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Pr="00AF741E" w:rsidRDefault="00000000">
      <w:pPr>
        <w:widowControl w:val="0"/>
        <w:spacing w:line="240" w:lineRule="auto"/>
        <w:rPr>
          <w:rFonts w:asciiTheme="majorHAnsi" w:eastAsia="Calibri" w:hAnsiTheme="majorHAnsi" w:cstheme="majorHAnsi"/>
          <w:b/>
        </w:rPr>
      </w:pPr>
      <w:bookmarkStart w:id="0" w:name="_Hlk212072407"/>
      <w:r w:rsidRPr="00AF741E">
        <w:rPr>
          <w:rFonts w:asciiTheme="majorHAnsi" w:eastAsia="Calibri" w:hAnsiTheme="majorHAnsi" w:cstheme="majorHAnsi"/>
          <w:b/>
        </w:rPr>
        <w:t>Załącznik nr 1 do zapytania ofertowego</w:t>
      </w:r>
    </w:p>
    <w:p w14:paraId="009F6187" w14:textId="77777777" w:rsidR="0054718A" w:rsidRPr="00AF741E" w:rsidRDefault="0054718A">
      <w:pPr>
        <w:widowControl w:val="0"/>
        <w:spacing w:line="200" w:lineRule="auto"/>
        <w:rPr>
          <w:rFonts w:asciiTheme="majorHAnsi" w:eastAsia="Calibri" w:hAnsiTheme="majorHAnsi" w:cstheme="majorHAnsi"/>
        </w:rPr>
      </w:pPr>
    </w:p>
    <w:bookmarkEnd w:id="0"/>
    <w:p w14:paraId="5F8A663B" w14:textId="77777777" w:rsidR="0054718A" w:rsidRPr="00AF741E" w:rsidRDefault="0054718A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</w:p>
    <w:p w14:paraId="5B80CAF6" w14:textId="77777777" w:rsidR="0054718A" w:rsidRPr="00AF741E" w:rsidRDefault="00000000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  <w:r w:rsidRPr="00AF741E">
        <w:rPr>
          <w:rFonts w:asciiTheme="majorHAnsi" w:eastAsia="Calibri" w:hAnsiTheme="majorHAnsi" w:cstheme="majorHAnsi"/>
          <w:b/>
        </w:rPr>
        <w:t>Miejscowość, data:</w:t>
      </w:r>
    </w:p>
    <w:p w14:paraId="76F71DEC" w14:textId="77777777" w:rsidR="0054718A" w:rsidRPr="00AF741E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tab/>
        <w:t xml:space="preserve">    </w:t>
      </w:r>
    </w:p>
    <w:p w14:paraId="0143EFC8" w14:textId="1EF9D4CD" w:rsidR="0054718A" w:rsidRPr="00AF741E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Theme="majorHAnsi" w:eastAsia="Calibri" w:hAnsiTheme="majorHAnsi" w:cstheme="majorHAnsi"/>
          <w:b/>
        </w:rPr>
      </w:pPr>
      <w:r w:rsidRPr="00AF741E">
        <w:rPr>
          <w:rFonts w:asciiTheme="majorHAnsi" w:eastAsia="Calibri" w:hAnsiTheme="majorHAnsi" w:cstheme="majorHAnsi"/>
        </w:rPr>
        <w:tab/>
      </w:r>
      <w:r w:rsidRPr="00AF741E">
        <w:rPr>
          <w:rFonts w:asciiTheme="majorHAnsi" w:eastAsia="Calibri" w:hAnsiTheme="majorHAnsi" w:cstheme="majorHAnsi"/>
        </w:rPr>
        <w:tab/>
      </w:r>
      <w:r w:rsidRPr="00AF741E">
        <w:rPr>
          <w:rFonts w:asciiTheme="majorHAnsi" w:eastAsia="Calibri" w:hAnsiTheme="majorHAnsi" w:cstheme="majorHAnsi"/>
        </w:rPr>
        <w:tab/>
      </w:r>
      <w:r w:rsidRPr="00AF741E">
        <w:rPr>
          <w:rFonts w:asciiTheme="majorHAnsi" w:eastAsia="Calibri" w:hAnsiTheme="majorHAnsi" w:cstheme="majorHAnsi"/>
        </w:rPr>
        <w:tab/>
      </w:r>
      <w:r w:rsidR="009910AE" w:rsidRPr="00AF741E">
        <w:rPr>
          <w:rFonts w:asciiTheme="majorHAnsi" w:eastAsia="Calibri" w:hAnsiTheme="majorHAnsi" w:cstheme="majorHAnsi"/>
        </w:rPr>
        <w:t>……………………………</w:t>
      </w:r>
      <w:r w:rsidRPr="00AF741E">
        <w:rPr>
          <w:rFonts w:asciiTheme="majorHAnsi" w:eastAsia="Calibri" w:hAnsiTheme="majorHAnsi" w:cstheme="majorHAnsi"/>
        </w:rPr>
        <w:t>, ……………………………</w:t>
      </w:r>
    </w:p>
    <w:p w14:paraId="265287AD" w14:textId="77777777" w:rsidR="0054718A" w:rsidRPr="00AF741E" w:rsidRDefault="0054718A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</w:p>
    <w:p w14:paraId="472BBE48" w14:textId="77777777" w:rsidR="0054718A" w:rsidRPr="00AF741E" w:rsidRDefault="00000000">
      <w:pPr>
        <w:widowControl w:val="0"/>
        <w:spacing w:line="336" w:lineRule="auto"/>
        <w:jc w:val="right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  <w:b/>
        </w:rPr>
        <w:t>Zamawiający:</w:t>
      </w:r>
    </w:p>
    <w:p w14:paraId="0D251237" w14:textId="261CEC06" w:rsidR="00C937E9" w:rsidRPr="00C937E9" w:rsidRDefault="00C937E9" w:rsidP="00C937E9">
      <w:pPr>
        <w:widowControl w:val="0"/>
        <w:spacing w:line="240" w:lineRule="auto"/>
        <w:jc w:val="right"/>
        <w:rPr>
          <w:rFonts w:asciiTheme="majorHAnsi" w:hAnsiTheme="majorHAnsi" w:cstheme="majorHAnsi"/>
        </w:rPr>
      </w:pPr>
      <w:bookmarkStart w:id="1" w:name="_Hlk212073110"/>
      <w:bookmarkStart w:id="2" w:name="_Hlk212070917"/>
      <w:r w:rsidRPr="00C937E9">
        <w:rPr>
          <w:rFonts w:asciiTheme="majorHAnsi" w:hAnsiTheme="majorHAnsi" w:cstheme="majorHAnsi"/>
        </w:rPr>
        <w:t xml:space="preserve">Krzysztof </w:t>
      </w:r>
      <w:proofErr w:type="spellStart"/>
      <w:r w:rsidRPr="00C937E9">
        <w:rPr>
          <w:rFonts w:asciiTheme="majorHAnsi" w:hAnsiTheme="majorHAnsi" w:cstheme="majorHAnsi"/>
        </w:rPr>
        <w:t>Mikłasewicz</w:t>
      </w:r>
      <w:proofErr w:type="spellEnd"/>
      <w:r w:rsidRPr="00C937E9">
        <w:rPr>
          <w:rFonts w:asciiTheme="majorHAnsi" w:hAnsiTheme="majorHAnsi" w:cstheme="majorHAnsi"/>
        </w:rPr>
        <w:t xml:space="preserve"> Pub u </w:t>
      </w:r>
      <w:proofErr w:type="spellStart"/>
      <w:r w:rsidRPr="00C937E9">
        <w:rPr>
          <w:rFonts w:asciiTheme="majorHAnsi" w:hAnsiTheme="majorHAnsi" w:cstheme="majorHAnsi"/>
        </w:rPr>
        <w:t>Mikłasa</w:t>
      </w:r>
      <w:proofErr w:type="spellEnd"/>
      <w:r>
        <w:rPr>
          <w:rFonts w:asciiTheme="majorHAnsi" w:hAnsiTheme="majorHAnsi" w:cstheme="majorHAnsi"/>
        </w:rPr>
        <w:br/>
      </w:r>
      <w:bookmarkStart w:id="3" w:name="_Hlk212073067"/>
      <w:r w:rsidRPr="00C937E9">
        <w:rPr>
          <w:rFonts w:asciiTheme="majorHAnsi" w:hAnsiTheme="majorHAnsi" w:cstheme="majorHAnsi"/>
        </w:rPr>
        <w:t>ul. 1 Maja 26</w:t>
      </w:r>
      <w:r w:rsidR="00414C8B">
        <w:rPr>
          <w:rFonts w:asciiTheme="majorHAnsi" w:hAnsiTheme="majorHAnsi" w:cstheme="majorHAnsi"/>
        </w:rPr>
        <w:t>/2</w:t>
      </w:r>
      <w:r>
        <w:rPr>
          <w:rFonts w:asciiTheme="majorHAnsi" w:hAnsiTheme="majorHAnsi" w:cstheme="majorHAnsi"/>
        </w:rPr>
        <w:t xml:space="preserve">, </w:t>
      </w:r>
      <w:r w:rsidRPr="00C937E9">
        <w:rPr>
          <w:rFonts w:asciiTheme="majorHAnsi" w:hAnsiTheme="majorHAnsi" w:cstheme="majorHAnsi"/>
        </w:rPr>
        <w:t>78-200 Białogard</w:t>
      </w:r>
      <w:bookmarkEnd w:id="3"/>
    </w:p>
    <w:p w14:paraId="65332F06" w14:textId="77E608FD" w:rsidR="0064268E" w:rsidRPr="00C937E9" w:rsidRDefault="00C937E9" w:rsidP="00C937E9">
      <w:pPr>
        <w:widowControl w:val="0"/>
        <w:spacing w:line="240" w:lineRule="auto"/>
        <w:jc w:val="right"/>
        <w:rPr>
          <w:rFonts w:asciiTheme="majorHAnsi" w:hAnsiTheme="majorHAnsi" w:cstheme="majorHAnsi"/>
        </w:rPr>
      </w:pPr>
      <w:r w:rsidRPr="00C937E9">
        <w:rPr>
          <w:rFonts w:asciiTheme="majorHAnsi" w:hAnsiTheme="majorHAnsi" w:cstheme="majorHAnsi"/>
        </w:rPr>
        <w:t>NIP:</w:t>
      </w:r>
      <w:r>
        <w:rPr>
          <w:rFonts w:asciiTheme="majorHAnsi" w:hAnsiTheme="majorHAnsi" w:cstheme="majorHAnsi"/>
        </w:rPr>
        <w:t xml:space="preserve"> </w:t>
      </w:r>
      <w:r w:rsidRPr="00C937E9">
        <w:rPr>
          <w:rFonts w:asciiTheme="majorHAnsi" w:hAnsiTheme="majorHAnsi" w:cstheme="majorHAnsi"/>
        </w:rPr>
        <w:t>6721025128</w:t>
      </w:r>
      <w:r>
        <w:rPr>
          <w:rFonts w:asciiTheme="majorHAnsi" w:hAnsiTheme="majorHAnsi" w:cstheme="majorHAnsi"/>
        </w:rPr>
        <w:t xml:space="preserve">, </w:t>
      </w:r>
      <w:r w:rsidRPr="00C937E9">
        <w:rPr>
          <w:rFonts w:asciiTheme="majorHAnsi" w:hAnsiTheme="majorHAnsi" w:cstheme="majorHAnsi"/>
        </w:rPr>
        <w:t>REGON:</w:t>
      </w:r>
      <w:r>
        <w:rPr>
          <w:rFonts w:asciiTheme="majorHAnsi" w:hAnsiTheme="majorHAnsi" w:cstheme="majorHAnsi"/>
        </w:rPr>
        <w:t xml:space="preserve"> </w:t>
      </w:r>
      <w:r w:rsidRPr="00C937E9">
        <w:rPr>
          <w:rFonts w:asciiTheme="majorHAnsi" w:hAnsiTheme="majorHAnsi" w:cstheme="majorHAnsi"/>
        </w:rPr>
        <w:t>330352137</w:t>
      </w:r>
      <w:bookmarkEnd w:id="1"/>
    </w:p>
    <w:bookmarkEnd w:id="2"/>
    <w:p w14:paraId="7AD07447" w14:textId="77777777" w:rsidR="00C937E9" w:rsidRDefault="00C937E9">
      <w:pPr>
        <w:widowControl w:val="0"/>
        <w:spacing w:line="240" w:lineRule="auto"/>
        <w:jc w:val="center"/>
        <w:rPr>
          <w:rFonts w:asciiTheme="majorHAnsi" w:eastAsia="Calibri" w:hAnsiTheme="majorHAnsi" w:cstheme="majorHAnsi"/>
          <w:b/>
        </w:rPr>
      </w:pPr>
    </w:p>
    <w:p w14:paraId="3E8616EC" w14:textId="4EF3D21D" w:rsidR="0054718A" w:rsidRPr="00AF741E" w:rsidRDefault="00000000">
      <w:pPr>
        <w:widowControl w:val="0"/>
        <w:spacing w:line="240" w:lineRule="auto"/>
        <w:jc w:val="center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  <w:b/>
        </w:rPr>
        <w:t>OFERTA</w:t>
      </w:r>
    </w:p>
    <w:p w14:paraId="236FF8EA" w14:textId="77777777" w:rsidR="0054718A" w:rsidRPr="00AF741E" w:rsidRDefault="0054718A">
      <w:pPr>
        <w:widowControl w:val="0"/>
        <w:spacing w:line="236" w:lineRule="auto"/>
        <w:jc w:val="both"/>
        <w:rPr>
          <w:rFonts w:asciiTheme="majorHAnsi" w:eastAsia="Calibri" w:hAnsiTheme="majorHAnsi" w:cstheme="majorHAnsi"/>
        </w:rPr>
      </w:pPr>
    </w:p>
    <w:p w14:paraId="19ACDD4F" w14:textId="77777777" w:rsidR="0054718A" w:rsidRPr="00AF741E" w:rsidRDefault="00000000">
      <w:pPr>
        <w:widowControl w:val="0"/>
        <w:spacing w:line="304" w:lineRule="auto"/>
        <w:jc w:val="both"/>
        <w:rPr>
          <w:rFonts w:asciiTheme="majorHAnsi" w:eastAsia="Calibri" w:hAnsiTheme="majorHAnsi" w:cstheme="majorHAnsi"/>
        </w:rPr>
      </w:pPr>
      <w:bookmarkStart w:id="4" w:name="_heading=h.gjdgxs" w:colFirst="0" w:colLast="0"/>
      <w:bookmarkEnd w:id="4"/>
      <w:r w:rsidRPr="00AF741E">
        <w:rPr>
          <w:rFonts w:asciiTheme="majorHAnsi" w:eastAsia="Calibri" w:hAnsiTheme="majorHAnsi" w:cstheme="majorHAnsi"/>
        </w:rPr>
        <w:t>W nawiązaniu do zapytania ofertowego, (ja/my) niżej podpisany(i):</w:t>
      </w:r>
    </w:p>
    <w:p w14:paraId="17B2F14D" w14:textId="77777777" w:rsidR="0054718A" w:rsidRPr="00AF741E" w:rsidRDefault="0054718A">
      <w:pPr>
        <w:widowControl w:val="0"/>
        <w:jc w:val="both"/>
        <w:rPr>
          <w:rFonts w:asciiTheme="majorHAnsi" w:eastAsia="Calibri" w:hAnsiTheme="majorHAnsi" w:cstheme="majorHAnsi"/>
        </w:rPr>
      </w:pPr>
    </w:p>
    <w:p w14:paraId="46DFC308" w14:textId="77777777" w:rsidR="0054718A" w:rsidRPr="00AF741E" w:rsidRDefault="0054718A">
      <w:pPr>
        <w:widowControl w:val="0"/>
        <w:spacing w:line="239" w:lineRule="auto"/>
        <w:jc w:val="both"/>
        <w:rPr>
          <w:rFonts w:asciiTheme="majorHAnsi" w:eastAsia="Calibri" w:hAnsiTheme="majorHAnsi" w:cstheme="majorHAnsi"/>
        </w:rPr>
      </w:pPr>
    </w:p>
    <w:p w14:paraId="1149DC41" w14:textId="77777777" w:rsidR="0054718A" w:rsidRPr="00AF741E" w:rsidRDefault="00000000">
      <w:pPr>
        <w:widowControl w:val="0"/>
        <w:spacing w:line="239" w:lineRule="auto"/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t>imię ............................. nazwisko .............................................</w:t>
      </w:r>
    </w:p>
    <w:p w14:paraId="599374FD" w14:textId="77777777" w:rsidR="0054718A" w:rsidRPr="00AF741E" w:rsidRDefault="0054718A">
      <w:pPr>
        <w:widowControl w:val="0"/>
        <w:spacing w:line="229" w:lineRule="auto"/>
        <w:jc w:val="both"/>
        <w:rPr>
          <w:rFonts w:asciiTheme="majorHAnsi" w:eastAsia="Calibri" w:hAnsiTheme="majorHAnsi" w:cstheme="majorHAnsi"/>
        </w:rPr>
      </w:pPr>
    </w:p>
    <w:p w14:paraId="08FC03C7" w14:textId="77777777" w:rsidR="0054718A" w:rsidRPr="00AF741E" w:rsidRDefault="0054718A">
      <w:pPr>
        <w:widowControl w:val="0"/>
        <w:spacing w:line="229" w:lineRule="auto"/>
        <w:jc w:val="both"/>
        <w:rPr>
          <w:rFonts w:asciiTheme="majorHAnsi" w:eastAsia="Calibri" w:hAnsiTheme="majorHAnsi" w:cstheme="majorHAnsi"/>
        </w:rPr>
      </w:pPr>
    </w:p>
    <w:p w14:paraId="4729920E" w14:textId="77777777" w:rsidR="0054718A" w:rsidRPr="00AF741E" w:rsidRDefault="00000000">
      <w:pPr>
        <w:widowControl w:val="0"/>
        <w:spacing w:line="239" w:lineRule="auto"/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t>imię ............................. nazwisko .............................................</w:t>
      </w:r>
    </w:p>
    <w:p w14:paraId="24E3EE30" w14:textId="77777777" w:rsidR="0054718A" w:rsidRPr="00AF741E" w:rsidRDefault="0054718A">
      <w:pPr>
        <w:widowControl w:val="0"/>
        <w:spacing w:line="232" w:lineRule="auto"/>
        <w:jc w:val="both"/>
        <w:rPr>
          <w:rFonts w:asciiTheme="majorHAnsi" w:eastAsia="Calibri" w:hAnsiTheme="majorHAnsi" w:cstheme="majorHAns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:rsidRPr="00AF741E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840C4" w14:textId="779FD8B6" w:rsidR="0054718A" w:rsidRPr="00AF741E" w:rsidRDefault="00000000">
            <w:pPr>
              <w:widowControl w:val="0"/>
              <w:spacing w:line="229" w:lineRule="auto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F741E">
              <w:rPr>
                <w:rFonts w:asciiTheme="majorHAnsi" w:eastAsia="Calibri" w:hAnsiTheme="majorHAnsi" w:cstheme="majorHAnsi"/>
                <w:sz w:val="22"/>
                <w:szCs w:val="22"/>
              </w:rPr>
              <w:t>działający w imieniu i na rzecz:</w:t>
            </w: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Pr="00AF741E" w:rsidRDefault="0054718A">
            <w:pPr>
              <w:widowControl w:val="0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AF741E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Pr="00AF741E" w:rsidRDefault="0054718A">
            <w:pPr>
              <w:widowControl w:val="0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Pr="00AF741E" w:rsidRDefault="0054718A">
            <w:pPr>
              <w:widowControl w:val="0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Pr="00AF741E" w:rsidRDefault="0054718A">
            <w:pPr>
              <w:widowControl w:val="0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AF741E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Pr="00AF741E" w:rsidRDefault="00000000">
            <w:pPr>
              <w:widowControl w:val="0"/>
              <w:spacing w:line="218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F741E">
              <w:rPr>
                <w:rFonts w:asciiTheme="majorHAnsi" w:eastAsia="Calibri" w:hAnsiTheme="majorHAnsi" w:cstheme="majorHAns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32BCA39B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9DD3CD7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AF741E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Pr="00AF741E" w:rsidRDefault="00000000">
            <w:pPr>
              <w:widowControl w:val="0"/>
              <w:spacing w:line="220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F741E">
              <w:rPr>
                <w:rFonts w:asciiTheme="majorHAnsi" w:eastAsia="Calibri" w:hAnsiTheme="majorHAnsi" w:cstheme="majorHAns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37F563ED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5C074B58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AF741E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7B118767" w14:textId="77777777" w:rsidR="0054718A" w:rsidRPr="00AF741E" w:rsidRDefault="00000000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F741E">
              <w:rPr>
                <w:rFonts w:asciiTheme="majorHAnsi" w:eastAsia="Calibri" w:hAnsiTheme="majorHAnsi" w:cstheme="majorHAnsi"/>
                <w:sz w:val="22"/>
                <w:szCs w:val="22"/>
              </w:rPr>
              <w:t>NIP/VAT-UE</w:t>
            </w:r>
          </w:p>
          <w:p w14:paraId="6A84633E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AF741E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Pr="00AF741E" w:rsidRDefault="0054718A">
            <w:pPr>
              <w:widowControl w:val="0"/>
              <w:spacing w:line="218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45226AA2" w14:textId="77777777" w:rsidR="0054718A" w:rsidRPr="00AF741E" w:rsidRDefault="00000000">
            <w:pPr>
              <w:widowControl w:val="0"/>
              <w:spacing w:line="218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F741E">
              <w:rPr>
                <w:rFonts w:asciiTheme="majorHAnsi" w:eastAsia="Calibri" w:hAnsiTheme="majorHAnsi" w:cstheme="majorHAnsi"/>
                <w:sz w:val="22"/>
                <w:szCs w:val="22"/>
              </w:rPr>
              <w:t>Nr telefonu:</w:t>
            </w:r>
          </w:p>
          <w:p w14:paraId="5461AE61" w14:textId="77777777" w:rsidR="0054718A" w:rsidRPr="00AF741E" w:rsidRDefault="0054718A">
            <w:pPr>
              <w:widowControl w:val="0"/>
              <w:spacing w:line="218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Pr="00AF741E" w:rsidRDefault="0054718A">
            <w:pPr>
              <w:widowControl w:val="0"/>
              <w:spacing w:line="218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35917DCA" w14:textId="77777777" w:rsidR="0054718A" w:rsidRPr="00AF741E" w:rsidRDefault="0054718A">
            <w:pPr>
              <w:widowControl w:val="0"/>
              <w:spacing w:line="218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299390B1" w14:textId="77777777" w:rsidR="0054718A" w:rsidRPr="00AF741E" w:rsidRDefault="0054718A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1D2295C4" w14:textId="77777777" w:rsidR="0054718A" w:rsidRPr="00AF741E" w:rsidRDefault="0054718A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AF741E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37DC7634" w14:textId="77777777" w:rsidR="0054718A" w:rsidRPr="00AF741E" w:rsidRDefault="00000000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F741E">
              <w:rPr>
                <w:rFonts w:asciiTheme="majorHAnsi" w:eastAsia="Calibri" w:hAnsiTheme="majorHAnsi" w:cstheme="majorHAnsi"/>
                <w:sz w:val="22"/>
                <w:szCs w:val="22"/>
              </w:rPr>
              <w:t>E-mail do kontaktu:</w:t>
            </w:r>
          </w:p>
          <w:p w14:paraId="1FAF7745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Pr="00AF741E" w:rsidRDefault="0054718A">
            <w:pPr>
              <w:widowControl w:val="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27D55371" w14:textId="77777777" w:rsidR="0054718A" w:rsidRPr="00AF741E" w:rsidRDefault="0054718A">
      <w:pPr>
        <w:widowControl w:val="0"/>
        <w:spacing w:line="174" w:lineRule="auto"/>
        <w:rPr>
          <w:rFonts w:asciiTheme="majorHAnsi" w:eastAsia="Calibri" w:hAnsiTheme="majorHAnsi" w:cstheme="majorHAnsi"/>
          <w:color w:val="FF0000"/>
        </w:rPr>
      </w:pPr>
    </w:p>
    <w:p w14:paraId="10CF4284" w14:textId="6E198380" w:rsidR="0054718A" w:rsidRPr="00AF741E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  <w:b/>
        </w:rPr>
        <w:t xml:space="preserve">Oferuję </w:t>
      </w:r>
      <w:r w:rsidRPr="00AF741E">
        <w:rPr>
          <w:rFonts w:asciiTheme="majorHAnsi" w:eastAsia="Calibri" w:hAnsiTheme="majorHAnsi" w:cstheme="majorHAnsi"/>
        </w:rPr>
        <w:t>realizację</w:t>
      </w:r>
      <w:r w:rsidRPr="00AF741E">
        <w:rPr>
          <w:rFonts w:asciiTheme="majorHAnsi" w:eastAsia="Calibri" w:hAnsiTheme="majorHAnsi" w:cstheme="majorHAnsi"/>
          <w:b/>
        </w:rPr>
        <w:t xml:space="preserve"> </w:t>
      </w:r>
      <w:r w:rsidRPr="00AF741E">
        <w:rPr>
          <w:rFonts w:asciiTheme="majorHAnsi" w:eastAsia="Calibri" w:hAnsiTheme="majorHAnsi" w:cstheme="majorHAnsi"/>
        </w:rPr>
        <w:t xml:space="preserve">przedmiotu zamówienia, zgodnie z wymogami zawartymi w zapytaniu ofertowym </w:t>
      </w:r>
    </w:p>
    <w:p w14:paraId="248A6DF2" w14:textId="77777777" w:rsidR="000254C2" w:rsidRPr="00AF741E" w:rsidRDefault="000254C2" w:rsidP="000254C2">
      <w:pPr>
        <w:widowControl w:val="0"/>
        <w:spacing w:line="248" w:lineRule="auto"/>
        <w:ind w:right="40"/>
        <w:jc w:val="both"/>
        <w:rPr>
          <w:rFonts w:asciiTheme="majorHAnsi" w:eastAsia="Calibri" w:hAnsiTheme="majorHAnsi" w:cstheme="majorHAnsi"/>
        </w:rPr>
      </w:pPr>
    </w:p>
    <w:p w14:paraId="67687F75" w14:textId="64A09DF7" w:rsidR="0099057E" w:rsidRPr="00AF741E" w:rsidRDefault="00510E34" w:rsidP="0099057E">
      <w:pPr>
        <w:widowControl w:val="0"/>
        <w:spacing w:line="248" w:lineRule="auto"/>
        <w:ind w:right="40"/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t xml:space="preserve">a) </w:t>
      </w:r>
      <w:r w:rsidRPr="00AF741E">
        <w:rPr>
          <w:rFonts w:asciiTheme="majorHAnsi" w:eastAsia="Calibri" w:hAnsiTheme="majorHAnsi" w:cstheme="majorHAnsi"/>
          <w:b/>
          <w:bCs/>
        </w:rPr>
        <w:t xml:space="preserve">Cena </w:t>
      </w:r>
      <w:r w:rsidR="0064268E" w:rsidRPr="00AF741E">
        <w:rPr>
          <w:rFonts w:asciiTheme="majorHAnsi" w:eastAsia="Calibri" w:hAnsiTheme="majorHAnsi" w:cstheme="majorHAnsi"/>
          <w:b/>
          <w:bCs/>
        </w:rPr>
        <w:t>brutto</w:t>
      </w:r>
      <w:r w:rsidRPr="00AF741E">
        <w:rPr>
          <w:rFonts w:asciiTheme="majorHAnsi" w:eastAsia="Calibri" w:hAnsiTheme="majorHAnsi" w:cstheme="majorHAnsi"/>
        </w:rPr>
        <w:t xml:space="preserve"> przedmiotu zamówienia (waga </w:t>
      </w:r>
      <w:r w:rsidR="0064268E" w:rsidRPr="00AF741E">
        <w:rPr>
          <w:rFonts w:asciiTheme="majorHAnsi" w:eastAsia="Calibri" w:hAnsiTheme="majorHAnsi" w:cstheme="majorHAnsi"/>
        </w:rPr>
        <w:t>7</w:t>
      </w:r>
      <w:r w:rsidRPr="00AF741E">
        <w:rPr>
          <w:rFonts w:asciiTheme="majorHAnsi" w:eastAsia="Calibri" w:hAnsiTheme="majorHAnsi" w:cstheme="majorHAnsi"/>
        </w:rPr>
        <w:t>0%)</w:t>
      </w:r>
      <w:r w:rsidR="00137588" w:rsidRPr="00AF741E">
        <w:rPr>
          <w:rFonts w:asciiTheme="majorHAnsi" w:eastAsia="Calibri" w:hAnsiTheme="majorHAnsi" w:cstheme="majorHAnsi"/>
        </w:rPr>
        <w:t xml:space="preserve">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6"/>
        <w:gridCol w:w="507"/>
        <w:gridCol w:w="1872"/>
        <w:gridCol w:w="1783"/>
        <w:gridCol w:w="979"/>
        <w:gridCol w:w="1542"/>
      </w:tblGrid>
      <w:tr w:rsidR="00B20AB3" w:rsidRPr="00AF741E" w14:paraId="261EA88F" w14:textId="77777777" w:rsidTr="0099057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EEE923B" w14:textId="77777777" w:rsidR="0099057E" w:rsidRPr="00AF741E" w:rsidRDefault="0099057E" w:rsidP="0099057E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lastRenderedPageBreak/>
              <w:t>Przedmiot zamówienia</w:t>
            </w:r>
          </w:p>
        </w:tc>
        <w:tc>
          <w:tcPr>
            <w:tcW w:w="0" w:type="auto"/>
            <w:vAlign w:val="center"/>
            <w:hideMark/>
          </w:tcPr>
          <w:p w14:paraId="116CBC66" w14:textId="77777777" w:rsidR="0099057E" w:rsidRPr="00AF741E" w:rsidRDefault="0099057E" w:rsidP="0099057E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Ilość</w:t>
            </w:r>
          </w:p>
        </w:tc>
        <w:tc>
          <w:tcPr>
            <w:tcW w:w="0" w:type="auto"/>
            <w:vAlign w:val="center"/>
            <w:hideMark/>
          </w:tcPr>
          <w:p w14:paraId="13845C2A" w14:textId="77777777" w:rsidR="0099057E" w:rsidRPr="00AF741E" w:rsidRDefault="0099057E" w:rsidP="0099057E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Cena jednostkowa netto (PLN)</w:t>
            </w:r>
          </w:p>
        </w:tc>
        <w:tc>
          <w:tcPr>
            <w:tcW w:w="0" w:type="auto"/>
            <w:vAlign w:val="center"/>
            <w:hideMark/>
          </w:tcPr>
          <w:p w14:paraId="57D07932" w14:textId="77777777" w:rsidR="0099057E" w:rsidRPr="00AF741E" w:rsidRDefault="0099057E" w:rsidP="0099057E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Cena całkowita netto (PLN)</w:t>
            </w:r>
          </w:p>
        </w:tc>
        <w:tc>
          <w:tcPr>
            <w:tcW w:w="0" w:type="auto"/>
            <w:vAlign w:val="center"/>
            <w:hideMark/>
          </w:tcPr>
          <w:p w14:paraId="73C64702" w14:textId="77777777" w:rsidR="0099057E" w:rsidRPr="00AF741E" w:rsidRDefault="0099057E" w:rsidP="0099057E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Stawka VAT (%)</w:t>
            </w:r>
          </w:p>
        </w:tc>
        <w:tc>
          <w:tcPr>
            <w:tcW w:w="0" w:type="auto"/>
            <w:vAlign w:val="center"/>
            <w:hideMark/>
          </w:tcPr>
          <w:p w14:paraId="189EFB62" w14:textId="77777777" w:rsidR="0099057E" w:rsidRPr="00AF741E" w:rsidRDefault="0099057E" w:rsidP="0099057E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Cena brutto (PLN)</w:t>
            </w:r>
          </w:p>
        </w:tc>
      </w:tr>
      <w:tr w:rsidR="00B20AB3" w:rsidRPr="00AF741E" w14:paraId="19CD3935" w14:textId="77777777" w:rsidTr="009905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353425" w14:textId="078A0890" w:rsidR="0099057E" w:rsidRPr="00AF741E" w:rsidRDefault="00B20AB3" w:rsidP="0099057E">
            <w:pPr>
              <w:spacing w:line="240" w:lineRule="auto"/>
              <w:rPr>
                <w:rFonts w:asciiTheme="majorHAnsi" w:eastAsia="Times New Roman" w:hAnsiTheme="majorHAnsi" w:cstheme="majorHAnsi"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lang w:val="pl-PL"/>
              </w:rPr>
              <w:t>mobilny agregat solarny (mobilna elektrownia solarna)</w:t>
            </w:r>
          </w:p>
        </w:tc>
        <w:tc>
          <w:tcPr>
            <w:tcW w:w="0" w:type="auto"/>
            <w:vAlign w:val="center"/>
            <w:hideMark/>
          </w:tcPr>
          <w:p w14:paraId="711E19C6" w14:textId="77777777" w:rsidR="0099057E" w:rsidRPr="00AF741E" w:rsidRDefault="0099057E" w:rsidP="0099057E">
            <w:pPr>
              <w:spacing w:line="240" w:lineRule="auto"/>
              <w:rPr>
                <w:rFonts w:asciiTheme="majorHAnsi" w:eastAsia="Times New Roman" w:hAnsiTheme="majorHAnsi" w:cstheme="majorHAnsi"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lang w:val="pl-PL"/>
              </w:rPr>
              <w:t>1 szt.</w:t>
            </w:r>
          </w:p>
        </w:tc>
        <w:tc>
          <w:tcPr>
            <w:tcW w:w="0" w:type="auto"/>
            <w:vAlign w:val="center"/>
            <w:hideMark/>
          </w:tcPr>
          <w:p w14:paraId="2ACFB2D3" w14:textId="77777777" w:rsidR="0099057E" w:rsidRPr="00AF741E" w:rsidRDefault="0099057E" w:rsidP="0099057E">
            <w:pPr>
              <w:spacing w:line="240" w:lineRule="auto"/>
              <w:rPr>
                <w:rFonts w:asciiTheme="majorHAnsi" w:eastAsia="Times New Roman" w:hAnsiTheme="majorHAnsi" w:cstheme="majorHAnsi"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lang w:val="pl-PL"/>
              </w:rPr>
              <w:t>………………………</w:t>
            </w:r>
          </w:p>
        </w:tc>
        <w:tc>
          <w:tcPr>
            <w:tcW w:w="0" w:type="auto"/>
            <w:vAlign w:val="center"/>
            <w:hideMark/>
          </w:tcPr>
          <w:p w14:paraId="7D0C0B43" w14:textId="77777777" w:rsidR="0099057E" w:rsidRPr="00AF741E" w:rsidRDefault="0099057E" w:rsidP="0099057E">
            <w:pPr>
              <w:spacing w:line="240" w:lineRule="auto"/>
              <w:rPr>
                <w:rFonts w:asciiTheme="majorHAnsi" w:eastAsia="Times New Roman" w:hAnsiTheme="majorHAnsi" w:cstheme="majorHAnsi"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lang w:val="pl-PL"/>
              </w:rPr>
              <w:t>………………………</w:t>
            </w:r>
          </w:p>
        </w:tc>
        <w:tc>
          <w:tcPr>
            <w:tcW w:w="0" w:type="auto"/>
            <w:vAlign w:val="center"/>
            <w:hideMark/>
          </w:tcPr>
          <w:p w14:paraId="5218F589" w14:textId="77777777" w:rsidR="0099057E" w:rsidRPr="00AF741E" w:rsidRDefault="0099057E" w:rsidP="0099057E">
            <w:pPr>
              <w:spacing w:line="240" w:lineRule="auto"/>
              <w:rPr>
                <w:rFonts w:asciiTheme="majorHAnsi" w:eastAsia="Times New Roman" w:hAnsiTheme="majorHAnsi" w:cstheme="majorHAnsi"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lang w:val="pl-PL"/>
              </w:rPr>
              <w:t>………</w:t>
            </w:r>
          </w:p>
        </w:tc>
        <w:tc>
          <w:tcPr>
            <w:tcW w:w="0" w:type="auto"/>
            <w:vAlign w:val="center"/>
            <w:hideMark/>
          </w:tcPr>
          <w:p w14:paraId="22906DB3" w14:textId="77777777" w:rsidR="0099057E" w:rsidRPr="00AF741E" w:rsidRDefault="0099057E" w:rsidP="0099057E">
            <w:pPr>
              <w:spacing w:line="240" w:lineRule="auto"/>
              <w:rPr>
                <w:rFonts w:asciiTheme="majorHAnsi" w:eastAsia="Times New Roman" w:hAnsiTheme="majorHAnsi" w:cstheme="majorHAnsi"/>
                <w:lang w:val="pl-PL"/>
              </w:rPr>
            </w:pPr>
            <w:r w:rsidRPr="00AF741E">
              <w:rPr>
                <w:rFonts w:asciiTheme="majorHAnsi" w:eastAsia="Times New Roman" w:hAnsiTheme="majorHAnsi" w:cstheme="majorHAnsi"/>
                <w:lang w:val="pl-PL"/>
              </w:rPr>
              <w:t>………………………</w:t>
            </w:r>
          </w:p>
        </w:tc>
      </w:tr>
    </w:tbl>
    <w:p w14:paraId="68A1AF03" w14:textId="58AA96E9" w:rsidR="00730B61" w:rsidRPr="00AF741E" w:rsidRDefault="0099057E" w:rsidP="00730B6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F741E">
        <w:rPr>
          <w:rFonts w:asciiTheme="majorHAnsi" w:eastAsia="Times New Roman" w:hAnsiTheme="majorHAnsi" w:cstheme="majorHAnsi"/>
          <w:b/>
          <w:bCs/>
          <w:lang w:val="pl-PL"/>
        </w:rPr>
        <w:t>Łączna cena brutto za realizację całości zamówienia: ……………………… PLN</w:t>
      </w:r>
      <w:bookmarkStart w:id="5" w:name="bookmark=id.30j0zll" w:colFirst="0" w:colLast="0"/>
      <w:bookmarkEnd w:id="5"/>
    </w:p>
    <w:p w14:paraId="5FB1EB90" w14:textId="5203727E" w:rsidR="00282A0A" w:rsidRDefault="0099057E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  <w:r w:rsidRPr="00AF741E">
        <w:rPr>
          <w:rFonts w:asciiTheme="majorHAnsi" w:eastAsia="Times New Roman" w:hAnsiTheme="majorHAnsi" w:cstheme="majorHAnsi"/>
          <w:lang w:val="pl-PL"/>
        </w:rPr>
        <w:t>Zgodność z wymaganiami technicznymi i sposób potwierdzenia</w:t>
      </w:r>
    </w:p>
    <w:p w14:paraId="04345A35" w14:textId="77777777" w:rsidR="00DF2FD5" w:rsidRPr="00DF2FD5" w:rsidRDefault="00DF2FD5" w:rsidP="00DF2FD5">
      <w:pPr>
        <w:widowControl w:val="0"/>
        <w:numPr>
          <w:ilvl w:val="0"/>
          <w:numId w:val="5"/>
        </w:numPr>
        <w:autoSpaceDE w:val="0"/>
        <w:autoSpaceDN w:val="0"/>
        <w:spacing w:line="240" w:lineRule="auto"/>
        <w:contextualSpacing/>
        <w:rPr>
          <w:rFonts w:ascii="Calibri" w:eastAsia="Aptos" w:hAnsi="Calibri" w:cs="Calibri"/>
          <w:kern w:val="2"/>
          <w:lang w:val="pl-PL" w:eastAsia="en-US"/>
          <w14:ligatures w14:val="standardContextual"/>
        </w:rPr>
      </w:pPr>
      <w:r w:rsidRPr="00DF2FD5">
        <w:rPr>
          <w:rFonts w:ascii="Calibri" w:eastAsia="Aptos" w:hAnsi="Calibri" w:cs="Calibri"/>
          <w:kern w:val="2"/>
          <w:lang w:val="pl-PL" w:eastAsia="en-US"/>
          <w14:ligatures w14:val="standardContextual"/>
        </w:rPr>
        <w:t>Magazyn energii – 1 szt.</w:t>
      </w:r>
    </w:p>
    <w:tbl>
      <w:tblPr>
        <w:tblpPr w:leftFromText="141" w:rightFromText="141" w:vertAnchor="text" w:tblpY="1"/>
        <w:tblOverlap w:val="never"/>
        <w:tblW w:w="960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9"/>
        <w:gridCol w:w="5522"/>
        <w:gridCol w:w="2663"/>
      </w:tblGrid>
      <w:tr w:rsidR="00DF2FD5" w:rsidRPr="00DF2FD5" w14:paraId="0A76B25C" w14:textId="3A78B91A" w:rsidTr="00DF2FD5">
        <w:trPr>
          <w:trHeight w:val="275"/>
          <w:tblHeader/>
          <w:tblCellSpacing w:w="15" w:type="dxa"/>
        </w:trPr>
        <w:tc>
          <w:tcPr>
            <w:tcW w:w="0" w:type="auto"/>
            <w:shd w:val="pct10" w:color="auto" w:fill="auto"/>
            <w:vAlign w:val="center"/>
            <w:hideMark/>
          </w:tcPr>
          <w:p w14:paraId="67755B13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Kategoria</w:t>
            </w:r>
          </w:p>
        </w:tc>
        <w:tc>
          <w:tcPr>
            <w:tcW w:w="5492" w:type="dxa"/>
            <w:shd w:val="pct10" w:color="auto" w:fill="auto"/>
            <w:vAlign w:val="center"/>
            <w:hideMark/>
          </w:tcPr>
          <w:p w14:paraId="1C33CE1B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Wymagany parametr minimalny</w:t>
            </w:r>
          </w:p>
        </w:tc>
        <w:tc>
          <w:tcPr>
            <w:tcW w:w="2618" w:type="dxa"/>
          </w:tcPr>
          <w:p w14:paraId="4C2455A7" w14:textId="2051AC0C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Deklarowana wartość i s</w:t>
            </w:r>
            <w:r w:rsidRPr="00DF2FD5"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posób potwierdzenia</w:t>
            </w:r>
          </w:p>
          <w:p w14:paraId="4461F21D" w14:textId="28F6CD1F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(Dokumentacja techniczna / zdjęcia / deklaracja producenta / karta katalogowa (wskazanie str.) oraz wartość deklarowana)</w:t>
            </w:r>
          </w:p>
        </w:tc>
      </w:tr>
      <w:tr w:rsidR="00DF2FD5" w:rsidRPr="00DF2FD5" w14:paraId="25F3BCB4" w14:textId="7C9209F0" w:rsidTr="00DF2FD5">
        <w:trPr>
          <w:trHeight w:val="815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06A53104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Tup urządzenia</w:t>
            </w:r>
          </w:p>
        </w:tc>
        <w:tc>
          <w:tcPr>
            <w:tcW w:w="5492" w:type="dxa"/>
            <w:vAlign w:val="center"/>
          </w:tcPr>
          <w:p w14:paraId="0A5625C5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Mobilny magazyn energii zasilany prądem zmiennym oraz stałym (instalacje fotowoltaiczne).</w:t>
            </w:r>
          </w:p>
        </w:tc>
        <w:tc>
          <w:tcPr>
            <w:tcW w:w="2618" w:type="dxa"/>
          </w:tcPr>
          <w:p w14:paraId="0994405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5113284E" w14:textId="1775F326" w:rsidTr="00DF2FD5">
        <w:trPr>
          <w:trHeight w:val="539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129AF978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Budowa urządzenia</w:t>
            </w:r>
          </w:p>
        </w:tc>
        <w:tc>
          <w:tcPr>
            <w:tcW w:w="5492" w:type="dxa"/>
            <w:vAlign w:val="center"/>
          </w:tcPr>
          <w:p w14:paraId="5E612D49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Rozwiązanie modułowe składające się z inwertera i dedykowanych baterii.</w:t>
            </w:r>
          </w:p>
        </w:tc>
        <w:tc>
          <w:tcPr>
            <w:tcW w:w="2618" w:type="dxa"/>
          </w:tcPr>
          <w:p w14:paraId="22FDB799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2DAD79C8" w14:textId="7A79244C" w:rsidTr="00DF2FD5">
        <w:trPr>
          <w:trHeight w:val="551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66FE098E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Technologia baterii</w:t>
            </w:r>
          </w:p>
        </w:tc>
        <w:tc>
          <w:tcPr>
            <w:tcW w:w="5492" w:type="dxa"/>
            <w:vAlign w:val="center"/>
            <w:hideMark/>
          </w:tcPr>
          <w:p w14:paraId="3AC188E5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proofErr w:type="spellStart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Litowo</w:t>
            </w:r>
            <w:proofErr w:type="spellEnd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-żelazowo-fosforanowa (</w:t>
            </w:r>
            <w:proofErr w:type="spellStart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LiFePO</w:t>
            </w:r>
            <w:proofErr w:type="spellEnd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₄).</w:t>
            </w:r>
          </w:p>
        </w:tc>
        <w:tc>
          <w:tcPr>
            <w:tcW w:w="2618" w:type="dxa"/>
          </w:tcPr>
          <w:p w14:paraId="14726EE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0D91C66D" w14:textId="051527A1" w:rsidTr="00DF2FD5">
        <w:trPr>
          <w:trHeight w:val="539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7325B728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Pojemność całkowita</w:t>
            </w:r>
          </w:p>
        </w:tc>
        <w:tc>
          <w:tcPr>
            <w:tcW w:w="5492" w:type="dxa"/>
            <w:vAlign w:val="center"/>
          </w:tcPr>
          <w:p w14:paraId="08F08101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 xml:space="preserve">11 000 </w:t>
            </w:r>
            <w:proofErr w:type="spellStart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Wh</w:t>
            </w:r>
            <w:proofErr w:type="spellEnd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 xml:space="preserve">, z możliwością rozbudowy do 15 000 </w:t>
            </w:r>
            <w:proofErr w:type="spellStart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Wh</w:t>
            </w:r>
            <w:proofErr w:type="spellEnd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.</w:t>
            </w:r>
          </w:p>
        </w:tc>
        <w:tc>
          <w:tcPr>
            <w:tcW w:w="2618" w:type="dxa"/>
          </w:tcPr>
          <w:p w14:paraId="179DF633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6613EFF9" w14:textId="21FACA89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2C760CE1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Żywotność baterii</w:t>
            </w:r>
          </w:p>
        </w:tc>
        <w:tc>
          <w:tcPr>
            <w:tcW w:w="5492" w:type="dxa"/>
            <w:vAlign w:val="center"/>
            <w:hideMark/>
          </w:tcPr>
          <w:p w14:paraId="47D8DFF1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 xml:space="preserve">4 000 cykli (przy </w:t>
            </w:r>
            <w:proofErr w:type="spellStart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DoD</w:t>
            </w:r>
            <w:proofErr w:type="spellEnd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 xml:space="preserve"> 80%).</w:t>
            </w:r>
          </w:p>
        </w:tc>
        <w:tc>
          <w:tcPr>
            <w:tcW w:w="2618" w:type="dxa"/>
          </w:tcPr>
          <w:p w14:paraId="2D38B29A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362BB35F" w14:textId="732886B3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25EA11FA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Temperatura pracy</w:t>
            </w:r>
          </w:p>
        </w:tc>
        <w:tc>
          <w:tcPr>
            <w:tcW w:w="5492" w:type="dxa"/>
            <w:vAlign w:val="center"/>
          </w:tcPr>
          <w:p w14:paraId="1FC07A97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Od -20 do 40</w:t>
            </w:r>
            <w:r w:rsidRPr="00DF2FD5">
              <w:rPr>
                <w:rFonts w:ascii="Cambria Math" w:eastAsia="Aptos" w:hAnsi="Cambria Math" w:cs="Cambria Math"/>
                <w:kern w:val="2"/>
                <w:lang w:val="pl-PL" w:eastAsia="en-US"/>
                <w14:ligatures w14:val="standardContextual"/>
              </w:rPr>
              <w:t>℃</w:t>
            </w: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.</w:t>
            </w:r>
          </w:p>
        </w:tc>
        <w:tc>
          <w:tcPr>
            <w:tcW w:w="2618" w:type="dxa"/>
          </w:tcPr>
          <w:p w14:paraId="74C4692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50E7668A" w14:textId="2E03CFC5" w:rsidTr="00DF2FD5">
        <w:trPr>
          <w:trHeight w:val="1078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458D060C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System zabezpieczeń</w:t>
            </w:r>
          </w:p>
        </w:tc>
        <w:tc>
          <w:tcPr>
            <w:tcW w:w="5492" w:type="dxa"/>
            <w:vAlign w:val="center"/>
            <w:hideMark/>
          </w:tcPr>
          <w:p w14:paraId="4E2DDF9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Wbudowany BMS – ochrona przed przeładowaniem, przegrzaniem, przeciążeniem, zwarciem, przepięciem.</w:t>
            </w:r>
          </w:p>
        </w:tc>
        <w:tc>
          <w:tcPr>
            <w:tcW w:w="2618" w:type="dxa"/>
          </w:tcPr>
          <w:p w14:paraId="63468C1C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3B7EF16C" w14:textId="2479FC52" w:rsidTr="00DF2FD5">
        <w:trPr>
          <w:trHeight w:val="287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5855AF4C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Moc nominalna (ciągła)</w:t>
            </w:r>
          </w:p>
        </w:tc>
        <w:tc>
          <w:tcPr>
            <w:tcW w:w="5492" w:type="dxa"/>
            <w:vAlign w:val="center"/>
            <w:hideMark/>
          </w:tcPr>
          <w:p w14:paraId="6A32D76A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4 500 W.</w:t>
            </w:r>
          </w:p>
        </w:tc>
        <w:tc>
          <w:tcPr>
            <w:tcW w:w="2618" w:type="dxa"/>
          </w:tcPr>
          <w:p w14:paraId="76D189B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3DFCFEE7" w14:textId="5F9D0699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10009600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Moc szczytowa (</w:t>
            </w:r>
            <w:proofErr w:type="spellStart"/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peak</w:t>
            </w:r>
            <w:proofErr w:type="spellEnd"/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)</w:t>
            </w:r>
          </w:p>
        </w:tc>
        <w:tc>
          <w:tcPr>
            <w:tcW w:w="5492" w:type="dxa"/>
            <w:vAlign w:val="center"/>
            <w:hideMark/>
          </w:tcPr>
          <w:p w14:paraId="018748B5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9 000 W.</w:t>
            </w:r>
          </w:p>
        </w:tc>
        <w:tc>
          <w:tcPr>
            <w:tcW w:w="2618" w:type="dxa"/>
          </w:tcPr>
          <w:p w14:paraId="2613029C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295861E7" w14:textId="4257EB25" w:rsidTr="00DF2FD5">
        <w:trPr>
          <w:trHeight w:val="539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2DCBB1C5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Rodzaj napięcia wyjściowego</w:t>
            </w:r>
          </w:p>
        </w:tc>
        <w:tc>
          <w:tcPr>
            <w:tcW w:w="5492" w:type="dxa"/>
            <w:vAlign w:val="center"/>
            <w:hideMark/>
          </w:tcPr>
          <w:p w14:paraId="7A6FAD4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Czysta sinusoida.</w:t>
            </w:r>
          </w:p>
        </w:tc>
        <w:tc>
          <w:tcPr>
            <w:tcW w:w="2618" w:type="dxa"/>
          </w:tcPr>
          <w:p w14:paraId="41E4C76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30F4D3D1" w14:textId="00C38A67" w:rsidTr="00DF2FD5">
        <w:trPr>
          <w:trHeight w:val="539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3EB0A95E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lastRenderedPageBreak/>
              <w:t>Napięcie wejściowe zasilania AC</w:t>
            </w:r>
          </w:p>
        </w:tc>
        <w:tc>
          <w:tcPr>
            <w:tcW w:w="5492" w:type="dxa"/>
            <w:vAlign w:val="center"/>
            <w:hideMark/>
          </w:tcPr>
          <w:p w14:paraId="1A5E5BCF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230 V.</w:t>
            </w:r>
          </w:p>
        </w:tc>
        <w:tc>
          <w:tcPr>
            <w:tcW w:w="2618" w:type="dxa"/>
          </w:tcPr>
          <w:p w14:paraId="68A130D0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4CD60AD4" w14:textId="0ADA7987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3B6EB492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Moc ładowania AC</w:t>
            </w:r>
          </w:p>
        </w:tc>
        <w:tc>
          <w:tcPr>
            <w:tcW w:w="5492" w:type="dxa"/>
            <w:vAlign w:val="center"/>
          </w:tcPr>
          <w:p w14:paraId="21120EFF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4 500 W.</w:t>
            </w:r>
          </w:p>
        </w:tc>
        <w:tc>
          <w:tcPr>
            <w:tcW w:w="2618" w:type="dxa"/>
          </w:tcPr>
          <w:p w14:paraId="7A74E670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51F9B129" w14:textId="71B951F1" w:rsidTr="00DF2FD5">
        <w:trPr>
          <w:trHeight w:val="287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4A6A37B7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Napięcie wejściowe DC</w:t>
            </w:r>
          </w:p>
        </w:tc>
        <w:tc>
          <w:tcPr>
            <w:tcW w:w="5492" w:type="dxa"/>
            <w:vAlign w:val="center"/>
          </w:tcPr>
          <w:p w14:paraId="67E83302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12-150 V (</w:t>
            </w:r>
            <w:proofErr w:type="spellStart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Voc</w:t>
            </w:r>
            <w:proofErr w:type="spellEnd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).</w:t>
            </w:r>
          </w:p>
        </w:tc>
        <w:tc>
          <w:tcPr>
            <w:tcW w:w="2618" w:type="dxa"/>
          </w:tcPr>
          <w:p w14:paraId="6D89831C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7878F13D" w14:textId="4F77AD0D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730E5F23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Prąd wejściowy DC</w:t>
            </w:r>
          </w:p>
        </w:tc>
        <w:tc>
          <w:tcPr>
            <w:tcW w:w="5492" w:type="dxa"/>
            <w:vAlign w:val="center"/>
          </w:tcPr>
          <w:p w14:paraId="0964BB7A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15 A.</w:t>
            </w:r>
          </w:p>
        </w:tc>
        <w:tc>
          <w:tcPr>
            <w:tcW w:w="2618" w:type="dxa"/>
          </w:tcPr>
          <w:p w14:paraId="3D36AA82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59C02305" w14:textId="75380E72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52CB9AA9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Moc ładowania DC</w:t>
            </w:r>
          </w:p>
        </w:tc>
        <w:tc>
          <w:tcPr>
            <w:tcW w:w="5492" w:type="dxa"/>
            <w:vAlign w:val="center"/>
          </w:tcPr>
          <w:p w14:paraId="67F915A4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2 500 W.</w:t>
            </w:r>
          </w:p>
        </w:tc>
        <w:tc>
          <w:tcPr>
            <w:tcW w:w="2618" w:type="dxa"/>
          </w:tcPr>
          <w:p w14:paraId="028F27B9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135C4374" w14:textId="48F3A4DF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3B0C6CFB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Kanały MPPT</w:t>
            </w:r>
          </w:p>
        </w:tc>
        <w:tc>
          <w:tcPr>
            <w:tcW w:w="5492" w:type="dxa"/>
            <w:vAlign w:val="center"/>
          </w:tcPr>
          <w:p w14:paraId="66BD9DD1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2.</w:t>
            </w:r>
          </w:p>
        </w:tc>
        <w:tc>
          <w:tcPr>
            <w:tcW w:w="2618" w:type="dxa"/>
          </w:tcPr>
          <w:p w14:paraId="4608CF7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742CCB2B" w14:textId="5B0CBC09" w:rsidTr="00DF2FD5">
        <w:trPr>
          <w:trHeight w:val="539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55947B87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Gniazda wyjściowe AC</w:t>
            </w:r>
          </w:p>
        </w:tc>
        <w:tc>
          <w:tcPr>
            <w:tcW w:w="5492" w:type="dxa"/>
            <w:vAlign w:val="center"/>
            <w:hideMark/>
          </w:tcPr>
          <w:p w14:paraId="3C53C15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en-US" w:eastAsia="en-US"/>
                <w14:ligatures w14:val="standardContextual"/>
              </w:rPr>
              <w:t>5 × 230 V (16 A);</w:t>
            </w:r>
            <w:r w:rsidRPr="00DF2FD5">
              <w:rPr>
                <w:rFonts w:ascii="Calibri" w:eastAsia="Aptos" w:hAnsi="Calibri" w:cs="Calibri"/>
                <w:kern w:val="2"/>
                <w:lang w:val="en-US" w:eastAsia="en-US"/>
                <w14:ligatures w14:val="standardContextual"/>
              </w:rPr>
              <w:br/>
            </w:r>
            <w:r w:rsidRPr="00DF2FD5">
              <w:rPr>
                <w:rFonts w:ascii="Calibri" w:eastAsia="Times New Roman" w:hAnsi="Calibri" w:cs="Calibri"/>
                <w:kern w:val="2"/>
                <w:lang w:val="en-US"/>
                <w14:ligatures w14:val="standardContextual"/>
              </w:rPr>
              <w:t>1 x 230 V (32 A).</w:t>
            </w:r>
          </w:p>
        </w:tc>
        <w:tc>
          <w:tcPr>
            <w:tcW w:w="2618" w:type="dxa"/>
          </w:tcPr>
          <w:p w14:paraId="12968601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en-US" w:eastAsia="en-US"/>
                <w14:ligatures w14:val="standardContextual"/>
              </w:rPr>
            </w:pPr>
          </w:p>
        </w:tc>
      </w:tr>
      <w:tr w:rsidR="00DF2FD5" w:rsidRPr="00DF2FD5" w14:paraId="1463FE29" w14:textId="339F9AF2" w:rsidTr="00DF2FD5">
        <w:trPr>
          <w:trHeight w:val="815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757B2309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Gniazda wyjściowe DC</w:t>
            </w:r>
          </w:p>
        </w:tc>
        <w:tc>
          <w:tcPr>
            <w:tcW w:w="5492" w:type="dxa"/>
            <w:vAlign w:val="center"/>
            <w:hideMark/>
          </w:tcPr>
          <w:p w14:paraId="0FFBF833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4 x USB-A - 15 W;</w:t>
            </w:r>
          </w:p>
          <w:p w14:paraId="506D6D9B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2 x USB-C - 100 W;</w:t>
            </w:r>
          </w:p>
          <w:p w14:paraId="1112AC2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  <w:t>1 x Gniazdo DC 12 V / 30 A.</w:t>
            </w:r>
          </w:p>
        </w:tc>
        <w:tc>
          <w:tcPr>
            <w:tcW w:w="2618" w:type="dxa"/>
          </w:tcPr>
          <w:p w14:paraId="0D0813C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05D304EE" w14:textId="09EC69CE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5B1A2D21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UPS</w:t>
            </w:r>
          </w:p>
        </w:tc>
        <w:tc>
          <w:tcPr>
            <w:tcW w:w="5492" w:type="dxa"/>
            <w:vAlign w:val="center"/>
            <w:hideMark/>
          </w:tcPr>
          <w:p w14:paraId="16423AB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Przełączenie w czasie ≤ 20 ms.</w:t>
            </w:r>
          </w:p>
        </w:tc>
        <w:tc>
          <w:tcPr>
            <w:tcW w:w="2618" w:type="dxa"/>
          </w:tcPr>
          <w:p w14:paraId="4DA3BE81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5D1B5385" w14:textId="1DD03D52" w:rsidTr="00DF2FD5">
        <w:trPr>
          <w:trHeight w:val="551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0B70C367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Gotowość do pracy</w:t>
            </w:r>
          </w:p>
        </w:tc>
        <w:tc>
          <w:tcPr>
            <w:tcW w:w="5492" w:type="dxa"/>
            <w:vAlign w:val="center"/>
            <w:hideMark/>
          </w:tcPr>
          <w:p w14:paraId="00050EF4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Plug-and-</w:t>
            </w:r>
            <w:proofErr w:type="spellStart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play</w:t>
            </w:r>
            <w:proofErr w:type="spellEnd"/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 xml:space="preserve"> – brak potrzeby specjalistycznego montażu.</w:t>
            </w:r>
          </w:p>
        </w:tc>
        <w:tc>
          <w:tcPr>
            <w:tcW w:w="2618" w:type="dxa"/>
          </w:tcPr>
          <w:p w14:paraId="58CD4030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2ED08D0C" w14:textId="552463A1" w:rsidTr="00DF2FD5">
        <w:trPr>
          <w:trHeight w:val="3308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7C600DF3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Panel sterowania</w:t>
            </w:r>
          </w:p>
        </w:tc>
        <w:tc>
          <w:tcPr>
            <w:tcW w:w="5492" w:type="dxa"/>
            <w:vAlign w:val="center"/>
            <w:hideMark/>
          </w:tcPr>
          <w:p w14:paraId="0C041BEA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Wyświetlacz dotykowy z podstawowymi danymi jak:</w:t>
            </w:r>
          </w:p>
          <w:p w14:paraId="14AFA492" w14:textId="77777777" w:rsidR="00DF2FD5" w:rsidRPr="00DF2FD5" w:rsidRDefault="00DF2FD5" w:rsidP="00DF2F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right="226"/>
              <w:contextualSpacing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Średni stan naładowania wszystkich baterii jak i każdej z osobna;</w:t>
            </w:r>
          </w:p>
          <w:p w14:paraId="3149303C" w14:textId="77777777" w:rsidR="00DF2FD5" w:rsidRPr="00DF2FD5" w:rsidRDefault="00DF2FD5" w:rsidP="00DF2F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right="226"/>
              <w:contextualSpacing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Moc ładowania z AC;</w:t>
            </w:r>
          </w:p>
          <w:p w14:paraId="5FCC344E" w14:textId="77777777" w:rsidR="00DF2FD5" w:rsidRPr="00DF2FD5" w:rsidRDefault="00DF2FD5" w:rsidP="00DF2F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right="226"/>
              <w:contextualSpacing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Moc ładowania z DC;</w:t>
            </w:r>
          </w:p>
          <w:p w14:paraId="37FF6B41" w14:textId="77777777" w:rsidR="00DF2FD5" w:rsidRPr="00DF2FD5" w:rsidRDefault="00DF2FD5" w:rsidP="00DF2F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right="226"/>
              <w:contextualSpacing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Moc rozładowywania AC;</w:t>
            </w:r>
          </w:p>
          <w:p w14:paraId="5CC26B10" w14:textId="77777777" w:rsidR="00DF2FD5" w:rsidRPr="00DF2FD5" w:rsidRDefault="00DF2FD5" w:rsidP="00DF2F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right="226"/>
              <w:contextualSpacing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Moc rozładowywania DC;</w:t>
            </w:r>
          </w:p>
          <w:p w14:paraId="29922579" w14:textId="77777777" w:rsidR="00DF2FD5" w:rsidRPr="00DF2FD5" w:rsidRDefault="00DF2FD5" w:rsidP="00DF2F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right="226"/>
              <w:contextualSpacing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Podgląd alarmów;</w:t>
            </w:r>
          </w:p>
          <w:p w14:paraId="66B45292" w14:textId="77777777" w:rsidR="00DF2FD5" w:rsidRPr="00DF2FD5" w:rsidRDefault="00DF2FD5" w:rsidP="00DF2F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right="226"/>
              <w:contextualSpacing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Możliwość konfigurowania stacji z pozycji wyświetlacza.</w:t>
            </w:r>
          </w:p>
        </w:tc>
        <w:tc>
          <w:tcPr>
            <w:tcW w:w="2618" w:type="dxa"/>
          </w:tcPr>
          <w:p w14:paraId="700EEA6E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2100C219" w14:textId="07448117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11BFCF51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Interfejsy radiowe</w:t>
            </w:r>
          </w:p>
        </w:tc>
        <w:tc>
          <w:tcPr>
            <w:tcW w:w="5492" w:type="dxa"/>
            <w:vAlign w:val="center"/>
          </w:tcPr>
          <w:p w14:paraId="0681149F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Wifi, Bluetooth.</w:t>
            </w:r>
          </w:p>
        </w:tc>
        <w:tc>
          <w:tcPr>
            <w:tcW w:w="2618" w:type="dxa"/>
          </w:tcPr>
          <w:p w14:paraId="6A18FE09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66E1A30D" w14:textId="5BD67F54" w:rsidTr="00DF2FD5">
        <w:trPr>
          <w:trHeight w:val="1078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3523049C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Zarządzanie</w:t>
            </w:r>
          </w:p>
        </w:tc>
        <w:tc>
          <w:tcPr>
            <w:tcW w:w="5492" w:type="dxa"/>
            <w:vAlign w:val="center"/>
          </w:tcPr>
          <w:p w14:paraId="1B74B21C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Dedykowana aplikacja mobilna, tego samego producenta, dostępna w popularnych sklepach z aplikacjami tj. Google i Apple.</w:t>
            </w:r>
          </w:p>
        </w:tc>
        <w:tc>
          <w:tcPr>
            <w:tcW w:w="2618" w:type="dxa"/>
          </w:tcPr>
          <w:p w14:paraId="4EDF8E1C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14D5DE5D" w14:textId="715BA4C8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7939237A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lastRenderedPageBreak/>
              <w:t>Rodzaj produktu</w:t>
            </w:r>
          </w:p>
        </w:tc>
        <w:tc>
          <w:tcPr>
            <w:tcW w:w="5492" w:type="dxa"/>
            <w:vAlign w:val="center"/>
            <w:hideMark/>
          </w:tcPr>
          <w:p w14:paraId="201305E5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Pochodzący z seryjnej produkcji.</w:t>
            </w:r>
          </w:p>
        </w:tc>
        <w:tc>
          <w:tcPr>
            <w:tcW w:w="2618" w:type="dxa"/>
          </w:tcPr>
          <w:p w14:paraId="63CD79FA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6BCD5789" w14:textId="5CCD4642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6BC043CA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Certyfikaty</w:t>
            </w:r>
          </w:p>
        </w:tc>
        <w:tc>
          <w:tcPr>
            <w:tcW w:w="5492" w:type="dxa"/>
            <w:vAlign w:val="center"/>
            <w:hideMark/>
          </w:tcPr>
          <w:p w14:paraId="49F58A74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CE.</w:t>
            </w:r>
          </w:p>
        </w:tc>
        <w:tc>
          <w:tcPr>
            <w:tcW w:w="2618" w:type="dxa"/>
          </w:tcPr>
          <w:p w14:paraId="4A0D3508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00DA3812" w14:textId="77B852B0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3FA402FA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Dokumentacja</w:t>
            </w:r>
          </w:p>
        </w:tc>
        <w:tc>
          <w:tcPr>
            <w:tcW w:w="5492" w:type="dxa"/>
            <w:vAlign w:val="center"/>
            <w:hideMark/>
          </w:tcPr>
          <w:p w14:paraId="1213135B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Instrukcja obsługi w języku polskim.</w:t>
            </w:r>
          </w:p>
        </w:tc>
        <w:tc>
          <w:tcPr>
            <w:tcW w:w="2618" w:type="dxa"/>
          </w:tcPr>
          <w:p w14:paraId="75492185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0DABA3F1" w14:textId="1197E7A0" w:rsidTr="00DF2FD5">
        <w:trPr>
          <w:trHeight w:val="1078"/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4EA5ABE2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Serwis</w:t>
            </w:r>
          </w:p>
        </w:tc>
        <w:tc>
          <w:tcPr>
            <w:tcW w:w="5492" w:type="dxa"/>
            <w:vAlign w:val="center"/>
            <w:hideMark/>
          </w:tcPr>
          <w:p w14:paraId="44BFD06C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Zapewniony serwis i wsparcie techniczne na terenie Polski w trakcie trwania gwarancji jak i po okresie gwarancyjnym.</w:t>
            </w:r>
          </w:p>
        </w:tc>
        <w:tc>
          <w:tcPr>
            <w:tcW w:w="2618" w:type="dxa"/>
          </w:tcPr>
          <w:p w14:paraId="0B9DA5CB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17007E60" w14:textId="39EE06DB" w:rsidTr="00DF2FD5">
        <w:trPr>
          <w:trHeight w:val="551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0CBD0CD3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Mobilność i obudowa</w:t>
            </w:r>
          </w:p>
        </w:tc>
        <w:tc>
          <w:tcPr>
            <w:tcW w:w="5492" w:type="dxa"/>
            <w:vAlign w:val="center"/>
          </w:tcPr>
          <w:p w14:paraId="4BA1BDF0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Konstrukcja modułowa, przenośna; uchwyty ułatwiające przenoszenie.</w:t>
            </w:r>
          </w:p>
        </w:tc>
        <w:tc>
          <w:tcPr>
            <w:tcW w:w="2618" w:type="dxa"/>
          </w:tcPr>
          <w:p w14:paraId="7B89DC8B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4F94417F" w14:textId="72DEAA4B" w:rsidTr="00DF2FD5">
        <w:trPr>
          <w:trHeight w:val="275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08FCE8B8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Gwarancja producenta</w:t>
            </w:r>
          </w:p>
        </w:tc>
        <w:tc>
          <w:tcPr>
            <w:tcW w:w="5492" w:type="dxa"/>
            <w:vAlign w:val="center"/>
          </w:tcPr>
          <w:p w14:paraId="69788507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4 lata.</w:t>
            </w:r>
          </w:p>
        </w:tc>
        <w:tc>
          <w:tcPr>
            <w:tcW w:w="2618" w:type="dxa"/>
          </w:tcPr>
          <w:p w14:paraId="6337EB5E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</w:tbl>
    <w:p w14:paraId="05A18AD1" w14:textId="77777777" w:rsidR="00DF2FD5" w:rsidRPr="00DF2FD5" w:rsidRDefault="00DF2FD5" w:rsidP="00DF2FD5">
      <w:pPr>
        <w:spacing w:line="240" w:lineRule="auto"/>
        <w:rPr>
          <w:rFonts w:ascii="Calibri" w:eastAsia="Aptos" w:hAnsi="Calibri" w:cs="Calibri"/>
          <w:kern w:val="2"/>
          <w:lang w:val="pl-PL" w:eastAsia="en-US"/>
          <w14:ligatures w14:val="standardContextual"/>
        </w:rPr>
      </w:pPr>
    </w:p>
    <w:p w14:paraId="21573A10" w14:textId="77777777" w:rsidR="00DF2FD5" w:rsidRPr="00DF2FD5" w:rsidRDefault="00DF2FD5" w:rsidP="00DF2FD5">
      <w:pPr>
        <w:widowControl w:val="0"/>
        <w:numPr>
          <w:ilvl w:val="0"/>
          <w:numId w:val="5"/>
        </w:numPr>
        <w:autoSpaceDE w:val="0"/>
        <w:autoSpaceDN w:val="0"/>
        <w:spacing w:line="240" w:lineRule="auto"/>
        <w:contextualSpacing/>
        <w:rPr>
          <w:rFonts w:ascii="Calibri" w:eastAsia="Aptos" w:hAnsi="Calibri" w:cs="Calibri"/>
          <w:kern w:val="2"/>
          <w:lang w:val="pl-PL" w:eastAsia="en-US"/>
          <w14:ligatures w14:val="standardContextual"/>
        </w:rPr>
      </w:pPr>
      <w:r w:rsidRPr="00DF2FD5">
        <w:rPr>
          <w:rFonts w:ascii="Calibri" w:eastAsia="Aptos" w:hAnsi="Calibri" w:cs="Calibri"/>
          <w:kern w:val="2"/>
          <w:lang w:val="pl-PL" w:eastAsia="en-US"/>
          <w14:ligatures w14:val="standardContextual"/>
        </w:rPr>
        <w:t>Panel fotowoltaiczny – 1 szt.</w:t>
      </w:r>
    </w:p>
    <w:tbl>
      <w:tblPr>
        <w:tblpPr w:leftFromText="141" w:rightFromText="141" w:vertAnchor="text" w:tblpY="1"/>
        <w:tblOverlap w:val="never"/>
        <w:tblW w:w="949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"/>
        <w:gridCol w:w="5514"/>
        <w:gridCol w:w="2552"/>
      </w:tblGrid>
      <w:tr w:rsidR="00DF2FD5" w:rsidRPr="00DF2FD5" w14:paraId="16C87B1B" w14:textId="5714AEE5" w:rsidTr="00DF2FD5">
        <w:trPr>
          <w:tblHeader/>
          <w:tblCellSpacing w:w="15" w:type="dxa"/>
        </w:trPr>
        <w:tc>
          <w:tcPr>
            <w:tcW w:w="0" w:type="auto"/>
            <w:shd w:val="pct10" w:color="auto" w:fill="auto"/>
            <w:vAlign w:val="center"/>
            <w:hideMark/>
          </w:tcPr>
          <w:p w14:paraId="2A5B2BE4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Kategoria</w:t>
            </w:r>
          </w:p>
        </w:tc>
        <w:tc>
          <w:tcPr>
            <w:tcW w:w="5484" w:type="dxa"/>
            <w:shd w:val="pct10" w:color="auto" w:fill="auto"/>
            <w:vAlign w:val="center"/>
            <w:hideMark/>
          </w:tcPr>
          <w:p w14:paraId="06AF8686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Wymagany parametr minimalny</w:t>
            </w:r>
          </w:p>
        </w:tc>
        <w:tc>
          <w:tcPr>
            <w:tcW w:w="2507" w:type="dxa"/>
          </w:tcPr>
          <w:p w14:paraId="479C5E9A" w14:textId="719A67C6" w:rsidR="00DF2FD5" w:rsidRPr="00DF2FD5" w:rsidRDefault="00DF2FD5" w:rsidP="00DF2FD5">
            <w:pPr>
              <w:tabs>
                <w:tab w:val="left" w:pos="672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Deklarowana wartość i sposób potwierdzenia</w:t>
            </w:r>
          </w:p>
          <w:p w14:paraId="4F8672A3" w14:textId="54E61A3A" w:rsidR="00DF2FD5" w:rsidRPr="00DF2FD5" w:rsidRDefault="00DF2FD5" w:rsidP="00DF2FD5">
            <w:pPr>
              <w:tabs>
                <w:tab w:val="left" w:pos="672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kern w:val="2"/>
                <w:lang w:val="pl-PL"/>
                <w14:ligatures w14:val="standardContextual"/>
              </w:rPr>
              <w:t>(Dokumentacja techniczna / zdjęcia / deklaracja producenta / karta katalogowa (wskazanie str.) oraz wartość deklarowana)</w:t>
            </w:r>
          </w:p>
        </w:tc>
      </w:tr>
      <w:tr w:rsidR="00DF2FD5" w:rsidRPr="00DF2FD5" w14:paraId="010B77C5" w14:textId="73E8C32F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242765AB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Tup urządzenia</w:t>
            </w:r>
          </w:p>
        </w:tc>
        <w:tc>
          <w:tcPr>
            <w:tcW w:w="5484" w:type="dxa"/>
            <w:vAlign w:val="center"/>
          </w:tcPr>
          <w:p w14:paraId="16742711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Mobilny rozkładany panel fotowoltaiczny z możliwością regulacji kąta nachylenia.</w:t>
            </w:r>
          </w:p>
        </w:tc>
        <w:tc>
          <w:tcPr>
            <w:tcW w:w="2507" w:type="dxa"/>
          </w:tcPr>
          <w:p w14:paraId="4394D87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4388A7D9" w14:textId="40410068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2FFE63B6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Budowa urządzenia</w:t>
            </w:r>
          </w:p>
        </w:tc>
        <w:tc>
          <w:tcPr>
            <w:tcW w:w="5484" w:type="dxa"/>
            <w:vAlign w:val="center"/>
          </w:tcPr>
          <w:p w14:paraId="4D43F7D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Monokrystaliczne ogniwa. Laminowanie ETFE.</w:t>
            </w:r>
          </w:p>
        </w:tc>
        <w:tc>
          <w:tcPr>
            <w:tcW w:w="2507" w:type="dxa"/>
          </w:tcPr>
          <w:p w14:paraId="18B971F2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1DEFC9BB" w14:textId="1D55146D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6C9C07CC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Wydajność ogniw</w:t>
            </w:r>
          </w:p>
        </w:tc>
        <w:tc>
          <w:tcPr>
            <w:tcW w:w="5484" w:type="dxa"/>
            <w:vAlign w:val="center"/>
            <w:hideMark/>
          </w:tcPr>
          <w:p w14:paraId="38E40064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23,4%.</w:t>
            </w:r>
          </w:p>
        </w:tc>
        <w:tc>
          <w:tcPr>
            <w:tcW w:w="2507" w:type="dxa"/>
          </w:tcPr>
          <w:p w14:paraId="63FD6653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312300C8" w14:textId="0B4B57FF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131AD6C4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Moc znamionowa</w:t>
            </w:r>
          </w:p>
        </w:tc>
        <w:tc>
          <w:tcPr>
            <w:tcW w:w="5484" w:type="dxa"/>
            <w:vAlign w:val="center"/>
          </w:tcPr>
          <w:p w14:paraId="07ADC9CA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420 W.</w:t>
            </w:r>
          </w:p>
        </w:tc>
        <w:tc>
          <w:tcPr>
            <w:tcW w:w="2507" w:type="dxa"/>
          </w:tcPr>
          <w:p w14:paraId="647B7CF2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2F2448CE" w14:textId="7075294D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26E1CD8D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Napięcie w obwodzie otwartym</w:t>
            </w:r>
          </w:p>
        </w:tc>
        <w:tc>
          <w:tcPr>
            <w:tcW w:w="5484" w:type="dxa"/>
            <w:vAlign w:val="center"/>
            <w:hideMark/>
          </w:tcPr>
          <w:p w14:paraId="3F976C58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40 V.</w:t>
            </w:r>
          </w:p>
        </w:tc>
        <w:tc>
          <w:tcPr>
            <w:tcW w:w="2507" w:type="dxa"/>
          </w:tcPr>
          <w:p w14:paraId="59BE638F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59F5D8C1" w14:textId="77FE5710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1E09E2B3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Prąd zwarciowy</w:t>
            </w:r>
          </w:p>
        </w:tc>
        <w:tc>
          <w:tcPr>
            <w:tcW w:w="5484" w:type="dxa"/>
            <w:vAlign w:val="center"/>
          </w:tcPr>
          <w:p w14:paraId="7C4ABB0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16 A.</w:t>
            </w:r>
          </w:p>
        </w:tc>
        <w:tc>
          <w:tcPr>
            <w:tcW w:w="2507" w:type="dxa"/>
          </w:tcPr>
          <w:p w14:paraId="735EF32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32DF0FA4" w14:textId="1CA30034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47893C74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Złącze</w:t>
            </w:r>
          </w:p>
        </w:tc>
        <w:tc>
          <w:tcPr>
            <w:tcW w:w="5484" w:type="dxa"/>
            <w:vAlign w:val="center"/>
          </w:tcPr>
          <w:p w14:paraId="76E10DE5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MC4.</w:t>
            </w:r>
          </w:p>
        </w:tc>
        <w:tc>
          <w:tcPr>
            <w:tcW w:w="2507" w:type="dxa"/>
          </w:tcPr>
          <w:p w14:paraId="344B870F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370AAFA8" w14:textId="50891ED1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3267CD63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Waga</w:t>
            </w:r>
          </w:p>
        </w:tc>
        <w:tc>
          <w:tcPr>
            <w:tcW w:w="5484" w:type="dxa"/>
            <w:vAlign w:val="center"/>
          </w:tcPr>
          <w:p w14:paraId="533F1B64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15 kg.</w:t>
            </w:r>
          </w:p>
        </w:tc>
        <w:tc>
          <w:tcPr>
            <w:tcW w:w="2507" w:type="dxa"/>
          </w:tcPr>
          <w:p w14:paraId="377025FF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2E98E9D4" w14:textId="646E7AF5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3001A230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lastRenderedPageBreak/>
              <w:t>Regulacja podparcia</w:t>
            </w:r>
          </w:p>
        </w:tc>
        <w:tc>
          <w:tcPr>
            <w:tcW w:w="5484" w:type="dxa"/>
            <w:vAlign w:val="center"/>
          </w:tcPr>
          <w:p w14:paraId="49B7E354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Cztery rozkładane nogi.</w:t>
            </w:r>
          </w:p>
        </w:tc>
        <w:tc>
          <w:tcPr>
            <w:tcW w:w="2507" w:type="dxa"/>
          </w:tcPr>
          <w:p w14:paraId="7D6FE23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14C02F12" w14:textId="48474B2D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3B4F3B77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Wymiary po rozłożeniu (</w:t>
            </w:r>
            <w:proofErr w:type="spellStart"/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WxSxG</w:t>
            </w:r>
            <w:proofErr w:type="spellEnd"/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)</w:t>
            </w:r>
          </w:p>
        </w:tc>
        <w:tc>
          <w:tcPr>
            <w:tcW w:w="5484" w:type="dxa"/>
            <w:vAlign w:val="center"/>
          </w:tcPr>
          <w:p w14:paraId="69A908B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105 x 230 x 10 cm.</w:t>
            </w:r>
          </w:p>
        </w:tc>
        <w:tc>
          <w:tcPr>
            <w:tcW w:w="2507" w:type="dxa"/>
          </w:tcPr>
          <w:p w14:paraId="721BD17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08AF553C" w14:textId="3040A7F0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2BDA902B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Odporność na warunki atmosferyczne</w:t>
            </w:r>
          </w:p>
        </w:tc>
        <w:tc>
          <w:tcPr>
            <w:tcW w:w="5484" w:type="dxa"/>
            <w:vAlign w:val="center"/>
          </w:tcPr>
          <w:p w14:paraId="7AD99829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IP67.</w:t>
            </w:r>
          </w:p>
        </w:tc>
        <w:tc>
          <w:tcPr>
            <w:tcW w:w="2507" w:type="dxa"/>
          </w:tcPr>
          <w:p w14:paraId="3B778205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6C308394" w14:textId="72C3DFDE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4965877C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Temperatura pracy</w:t>
            </w:r>
          </w:p>
        </w:tc>
        <w:tc>
          <w:tcPr>
            <w:tcW w:w="5484" w:type="dxa"/>
            <w:vAlign w:val="center"/>
          </w:tcPr>
          <w:p w14:paraId="570B6BB9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Od -10 do 40</w:t>
            </w:r>
            <w:r w:rsidRPr="00DF2FD5">
              <w:rPr>
                <w:rFonts w:ascii="Cambria Math" w:eastAsia="Aptos" w:hAnsi="Cambria Math" w:cs="Cambria Math"/>
                <w:kern w:val="2"/>
                <w:lang w:val="pl-PL" w:eastAsia="en-US"/>
                <w14:ligatures w14:val="standardContextual"/>
              </w:rPr>
              <w:t>℃</w:t>
            </w: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.</w:t>
            </w:r>
          </w:p>
        </w:tc>
        <w:tc>
          <w:tcPr>
            <w:tcW w:w="2507" w:type="dxa"/>
          </w:tcPr>
          <w:p w14:paraId="5F70309F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5FDE2548" w14:textId="6E063008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1C34A9C5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Długość przewodu</w:t>
            </w:r>
          </w:p>
        </w:tc>
        <w:tc>
          <w:tcPr>
            <w:tcW w:w="5484" w:type="dxa"/>
            <w:vAlign w:val="center"/>
          </w:tcPr>
          <w:p w14:paraId="2B61BEB6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1,5 m.</w:t>
            </w:r>
          </w:p>
        </w:tc>
        <w:tc>
          <w:tcPr>
            <w:tcW w:w="2507" w:type="dxa"/>
          </w:tcPr>
          <w:p w14:paraId="7E6D8EC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6A6B8F8F" w14:textId="4C0C3DE4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68491AD6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Rodzaj produktu</w:t>
            </w:r>
          </w:p>
        </w:tc>
        <w:tc>
          <w:tcPr>
            <w:tcW w:w="5484" w:type="dxa"/>
            <w:vAlign w:val="center"/>
            <w:hideMark/>
          </w:tcPr>
          <w:p w14:paraId="57978238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Pochodzący z seryjnej produkcji.</w:t>
            </w:r>
          </w:p>
        </w:tc>
        <w:tc>
          <w:tcPr>
            <w:tcW w:w="2507" w:type="dxa"/>
          </w:tcPr>
          <w:p w14:paraId="0CAF3191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27EA0BC8" w14:textId="380D4412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3B6F4C66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Certyfikaty</w:t>
            </w:r>
          </w:p>
        </w:tc>
        <w:tc>
          <w:tcPr>
            <w:tcW w:w="5484" w:type="dxa"/>
            <w:vAlign w:val="center"/>
            <w:hideMark/>
          </w:tcPr>
          <w:p w14:paraId="37D2AAAA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CE.</w:t>
            </w:r>
          </w:p>
        </w:tc>
        <w:tc>
          <w:tcPr>
            <w:tcW w:w="2507" w:type="dxa"/>
          </w:tcPr>
          <w:p w14:paraId="6FF92973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47AD2507" w14:textId="44B8027C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58D2D132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Dokumentacja</w:t>
            </w:r>
          </w:p>
        </w:tc>
        <w:tc>
          <w:tcPr>
            <w:tcW w:w="5484" w:type="dxa"/>
            <w:vAlign w:val="center"/>
            <w:hideMark/>
          </w:tcPr>
          <w:p w14:paraId="2AB04754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Instrukcja obsługi w języku polskim.</w:t>
            </w:r>
          </w:p>
        </w:tc>
        <w:tc>
          <w:tcPr>
            <w:tcW w:w="2507" w:type="dxa"/>
          </w:tcPr>
          <w:p w14:paraId="6244237D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6C1A1FF3" w14:textId="6B126772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  <w:hideMark/>
          </w:tcPr>
          <w:p w14:paraId="58724A45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Serwis</w:t>
            </w:r>
          </w:p>
        </w:tc>
        <w:tc>
          <w:tcPr>
            <w:tcW w:w="5484" w:type="dxa"/>
            <w:vAlign w:val="center"/>
            <w:hideMark/>
          </w:tcPr>
          <w:p w14:paraId="339812E8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Times New Roman" w:hAnsi="Calibri" w:cs="Calibri"/>
                <w:kern w:val="2"/>
                <w:lang w:val="pl-PL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Zapewniony serwis i wsparcie techniczne na terenie Polski w trakcie trwania gwarancji jak i po okresie gwarancyjnym.</w:t>
            </w:r>
          </w:p>
        </w:tc>
        <w:tc>
          <w:tcPr>
            <w:tcW w:w="2507" w:type="dxa"/>
          </w:tcPr>
          <w:p w14:paraId="3C1775FA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0019F5FB" w14:textId="6B15D182" w:rsidTr="00DF2FD5">
        <w:trPr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4148AD08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Mobilność i obudowa</w:t>
            </w:r>
          </w:p>
        </w:tc>
        <w:tc>
          <w:tcPr>
            <w:tcW w:w="5484" w:type="dxa"/>
            <w:vAlign w:val="center"/>
          </w:tcPr>
          <w:p w14:paraId="1C22DA35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Konstrukcja przenośna; uchwyt ułatwiający przenoszenie.</w:t>
            </w:r>
          </w:p>
        </w:tc>
        <w:tc>
          <w:tcPr>
            <w:tcW w:w="2507" w:type="dxa"/>
          </w:tcPr>
          <w:p w14:paraId="3F135253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  <w:tr w:rsidR="00DF2FD5" w:rsidRPr="00DF2FD5" w14:paraId="25E03798" w14:textId="634A1BC8" w:rsidTr="00DF2FD5">
        <w:trPr>
          <w:trHeight w:val="517"/>
          <w:tblCellSpacing w:w="15" w:type="dxa"/>
        </w:trPr>
        <w:tc>
          <w:tcPr>
            <w:tcW w:w="0" w:type="auto"/>
            <w:shd w:val="pct12" w:color="auto" w:fill="auto"/>
            <w:vAlign w:val="center"/>
          </w:tcPr>
          <w:p w14:paraId="7EFE3FAC" w14:textId="77777777" w:rsidR="00DF2FD5" w:rsidRPr="00DF2FD5" w:rsidRDefault="00DF2FD5" w:rsidP="00DF2FD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b/>
                <w:bCs/>
                <w:kern w:val="2"/>
                <w:lang w:val="pl-PL" w:eastAsia="en-US"/>
                <w14:ligatures w14:val="standardContextual"/>
              </w:rPr>
              <w:t>Gwarancja producenta</w:t>
            </w:r>
          </w:p>
        </w:tc>
        <w:tc>
          <w:tcPr>
            <w:tcW w:w="5484" w:type="dxa"/>
            <w:vAlign w:val="center"/>
          </w:tcPr>
          <w:p w14:paraId="7ADDB11A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  <w:r w:rsidRPr="00DF2FD5"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  <w:t>2 lata.</w:t>
            </w:r>
          </w:p>
        </w:tc>
        <w:tc>
          <w:tcPr>
            <w:tcW w:w="2507" w:type="dxa"/>
          </w:tcPr>
          <w:p w14:paraId="2D18BB7F" w14:textId="77777777" w:rsidR="00DF2FD5" w:rsidRPr="00DF2FD5" w:rsidRDefault="00DF2FD5" w:rsidP="00DF2FD5">
            <w:pPr>
              <w:spacing w:line="240" w:lineRule="auto"/>
              <w:ind w:left="247" w:right="226"/>
              <w:rPr>
                <w:rFonts w:ascii="Calibri" w:eastAsia="Aptos" w:hAnsi="Calibri" w:cs="Calibri"/>
                <w:kern w:val="2"/>
                <w:lang w:val="pl-PL" w:eastAsia="en-US"/>
                <w14:ligatures w14:val="standardContextual"/>
              </w:rPr>
            </w:pPr>
          </w:p>
        </w:tc>
      </w:tr>
    </w:tbl>
    <w:p w14:paraId="67378046" w14:textId="77777777" w:rsidR="00DF2FD5" w:rsidRDefault="00DF2FD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</w:p>
    <w:p w14:paraId="57B2729A" w14:textId="77777777" w:rsidR="00DF2FD5" w:rsidRDefault="00DF2FD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</w:p>
    <w:p w14:paraId="326F79B8" w14:textId="77777777" w:rsidR="00DF2FD5" w:rsidRPr="00DF2FD5" w:rsidRDefault="00DF2FD5" w:rsidP="00DF2FD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pl-PL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2020"/>
        <w:gridCol w:w="6024"/>
      </w:tblGrid>
      <w:tr w:rsidR="00282A0A" w:rsidRPr="00282A0A" w14:paraId="2FC31C0B" w14:textId="77777777" w:rsidTr="00282A0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7A6D7B7" w14:textId="77777777" w:rsidR="00282A0A" w:rsidRPr="00DF2FD5" w:rsidRDefault="00282A0A" w:rsidP="00282A0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pl-PL"/>
              </w:rPr>
            </w:pPr>
            <w:bookmarkStart w:id="6" w:name="_Hlk212072219"/>
            <w:r w:rsidRPr="00DF2FD5">
              <w:rPr>
                <w:rFonts w:ascii="Calibri" w:eastAsia="Times New Roman" w:hAnsi="Calibri" w:cs="Calibri"/>
                <w:b/>
                <w:bCs/>
                <w:lang w:val="pl-PL"/>
              </w:rPr>
              <w:t>Kategoria</w:t>
            </w:r>
          </w:p>
        </w:tc>
        <w:tc>
          <w:tcPr>
            <w:tcW w:w="0" w:type="auto"/>
            <w:vAlign w:val="center"/>
            <w:hideMark/>
          </w:tcPr>
          <w:p w14:paraId="66AE709A" w14:textId="77777777" w:rsidR="00282A0A" w:rsidRPr="00DF2FD5" w:rsidRDefault="00282A0A" w:rsidP="00282A0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pl-P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lang w:val="pl-PL"/>
              </w:rPr>
              <w:t>Wymagany parametr minimalny</w:t>
            </w:r>
          </w:p>
        </w:tc>
        <w:tc>
          <w:tcPr>
            <w:tcW w:w="0" w:type="auto"/>
            <w:vAlign w:val="center"/>
            <w:hideMark/>
          </w:tcPr>
          <w:p w14:paraId="4D22BE14" w14:textId="6CF9C435" w:rsidR="00282A0A" w:rsidRPr="00DF2FD5" w:rsidRDefault="00282A0A" w:rsidP="00282A0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pl-PL"/>
              </w:rPr>
            </w:pPr>
            <w:r w:rsidRPr="00DF2FD5">
              <w:rPr>
                <w:rFonts w:ascii="Calibri" w:eastAsia="Times New Roman" w:hAnsi="Calibri" w:cs="Calibri"/>
                <w:b/>
                <w:bCs/>
                <w:lang w:val="pl-PL"/>
              </w:rPr>
              <w:t>Sposób potwierdzenia</w:t>
            </w:r>
            <w:r>
              <w:rPr>
                <w:rFonts w:ascii="Calibri" w:eastAsia="Times New Roman" w:hAnsi="Calibri" w:cs="Calibri"/>
                <w:b/>
                <w:bCs/>
                <w:lang w:val="pl-PL"/>
              </w:rPr>
              <w:br/>
              <w:t>(</w:t>
            </w:r>
            <w:r w:rsidRPr="00CB2F4D">
              <w:rPr>
                <w:rFonts w:ascii="Calibri" w:eastAsia="Times New Roman" w:hAnsi="Calibri" w:cs="Calibri"/>
                <w:lang w:val="pl-PL"/>
              </w:rPr>
              <w:t xml:space="preserve">Dokumentacja techniczna / zdjęcia </w:t>
            </w:r>
            <w:r>
              <w:rPr>
                <w:rFonts w:ascii="Calibri" w:eastAsia="Times New Roman" w:hAnsi="Calibri" w:cs="Calibri"/>
                <w:lang w:val="pl-PL"/>
              </w:rPr>
              <w:t>/</w:t>
            </w:r>
            <w:r w:rsidRPr="00CB2F4D">
              <w:rPr>
                <w:rFonts w:ascii="Calibri" w:eastAsia="Times New Roman" w:hAnsi="Calibri" w:cs="Calibri"/>
                <w:lang w:val="pl-PL"/>
              </w:rPr>
              <w:t xml:space="preserve"> </w:t>
            </w:r>
            <w:r>
              <w:rPr>
                <w:rFonts w:ascii="Calibri" w:eastAsia="Times New Roman" w:hAnsi="Calibri" w:cs="Calibri"/>
                <w:lang w:val="pl-PL"/>
              </w:rPr>
              <w:t>d</w:t>
            </w:r>
            <w:r w:rsidRPr="00CB2F4D">
              <w:rPr>
                <w:rFonts w:ascii="Calibri" w:eastAsia="Times New Roman" w:hAnsi="Calibri" w:cs="Calibri"/>
                <w:lang w:val="pl-PL"/>
              </w:rPr>
              <w:t>eklaracja producenta / karta katalogowa</w:t>
            </w:r>
            <w:r>
              <w:rPr>
                <w:rFonts w:ascii="Calibri" w:eastAsia="Times New Roman" w:hAnsi="Calibri" w:cs="Calibri"/>
                <w:lang w:val="pl-PL"/>
              </w:rPr>
              <w:t xml:space="preserve"> (wskazanie str.) oraz wartość deklarowana)</w:t>
            </w:r>
          </w:p>
        </w:tc>
      </w:tr>
      <w:bookmarkEnd w:id="6"/>
    </w:tbl>
    <w:p w14:paraId="604718BC" w14:textId="4DDE56DD" w:rsidR="005E7C8E" w:rsidRPr="00AF741E" w:rsidRDefault="005E7C8E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6B253665" w14:textId="678530EA" w:rsidR="000254C2" w:rsidRPr="00AF741E" w:rsidRDefault="00510E34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t xml:space="preserve">b) </w:t>
      </w:r>
      <w:r w:rsidRPr="00AF741E">
        <w:rPr>
          <w:rFonts w:asciiTheme="majorHAnsi" w:eastAsia="Calibri" w:hAnsiTheme="majorHAnsi" w:cstheme="majorHAnsi"/>
          <w:b/>
          <w:bCs/>
        </w:rPr>
        <w:t xml:space="preserve">Gwarancja </w:t>
      </w:r>
      <w:r w:rsidRPr="00AF741E">
        <w:rPr>
          <w:rFonts w:asciiTheme="majorHAnsi" w:eastAsia="Calibri" w:hAnsiTheme="majorHAnsi" w:cstheme="majorHAnsi"/>
        </w:rPr>
        <w:t xml:space="preserve">- liczba miesięcy (waga 20%) </w:t>
      </w:r>
      <w:r w:rsidR="00110608" w:rsidRPr="00AF741E">
        <w:rPr>
          <w:rFonts w:asciiTheme="majorHAnsi" w:eastAsia="Calibri" w:hAnsiTheme="majorHAnsi" w:cstheme="majorHAnsi"/>
        </w:rPr>
        <w:t>[</w:t>
      </w:r>
      <w:r w:rsidRPr="00AF741E">
        <w:rPr>
          <w:rFonts w:asciiTheme="majorHAnsi" w:eastAsia="Calibri" w:hAnsiTheme="majorHAnsi" w:cstheme="majorHAnsi"/>
        </w:rPr>
        <w:t xml:space="preserve">co najmniej </w:t>
      </w:r>
      <w:r w:rsidR="0064268E" w:rsidRPr="00AF741E">
        <w:rPr>
          <w:rFonts w:asciiTheme="majorHAnsi" w:eastAsia="Calibri" w:hAnsiTheme="majorHAnsi" w:cstheme="majorHAnsi"/>
        </w:rPr>
        <w:t>24</w:t>
      </w:r>
      <w:r w:rsidRPr="00AF741E">
        <w:rPr>
          <w:rFonts w:asciiTheme="majorHAnsi" w:eastAsia="Calibri" w:hAnsiTheme="majorHAnsi" w:cstheme="majorHAnsi"/>
        </w:rPr>
        <w:t xml:space="preserve"> m</w:t>
      </w:r>
      <w:r w:rsidR="005D2358" w:rsidRPr="00AF741E">
        <w:rPr>
          <w:rFonts w:asciiTheme="majorHAnsi" w:eastAsia="Calibri" w:hAnsiTheme="majorHAnsi" w:cstheme="majorHAnsi"/>
        </w:rPr>
        <w:t>iesi</w:t>
      </w:r>
      <w:r w:rsidR="0064268E" w:rsidRPr="00AF741E">
        <w:rPr>
          <w:rFonts w:asciiTheme="majorHAnsi" w:eastAsia="Calibri" w:hAnsiTheme="majorHAnsi" w:cstheme="majorHAnsi"/>
        </w:rPr>
        <w:t>ące</w:t>
      </w:r>
      <w:r w:rsidR="00110608" w:rsidRPr="00AF741E">
        <w:rPr>
          <w:rFonts w:asciiTheme="majorHAnsi" w:eastAsia="Calibri" w:hAnsiTheme="majorHAnsi" w:cstheme="majorHAnsi"/>
        </w:rPr>
        <w:t>]</w:t>
      </w:r>
    </w:p>
    <w:p w14:paraId="5CB301AB" w14:textId="77777777" w:rsidR="00510E34" w:rsidRPr="00AF741E" w:rsidRDefault="00510E34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60B1C746" w14:textId="61E3414C" w:rsidR="00510E34" w:rsidRPr="00AF741E" w:rsidRDefault="00510E34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Pr="00AF741E" w:rsidRDefault="00510E34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0F42A584" w14:textId="0AF3EA99" w:rsidR="005E7C8E" w:rsidRPr="00AF741E" w:rsidRDefault="00510E34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lastRenderedPageBreak/>
        <w:t xml:space="preserve">c) </w:t>
      </w:r>
      <w:r w:rsidRPr="00AF741E">
        <w:rPr>
          <w:rFonts w:asciiTheme="majorHAnsi" w:eastAsia="Calibri" w:hAnsiTheme="majorHAnsi" w:cstheme="majorHAnsi"/>
          <w:b/>
          <w:bCs/>
        </w:rPr>
        <w:t>Czas reakcji serwisowej -</w:t>
      </w:r>
      <w:r w:rsidRPr="00AF741E">
        <w:rPr>
          <w:rFonts w:asciiTheme="majorHAnsi" w:eastAsia="Calibri" w:hAnsiTheme="majorHAnsi" w:cstheme="majorHAnsi"/>
        </w:rPr>
        <w:t xml:space="preserve"> liczba </w:t>
      </w:r>
      <w:r w:rsidR="00EF5061" w:rsidRPr="00AF741E">
        <w:rPr>
          <w:rFonts w:asciiTheme="majorHAnsi" w:eastAsia="Calibri" w:hAnsiTheme="majorHAnsi" w:cstheme="majorHAnsi"/>
        </w:rPr>
        <w:t>dni</w:t>
      </w:r>
      <w:r w:rsidRPr="00AF741E">
        <w:rPr>
          <w:rFonts w:asciiTheme="majorHAnsi" w:eastAsia="Calibri" w:hAnsiTheme="majorHAnsi" w:cstheme="majorHAnsi"/>
        </w:rPr>
        <w:t xml:space="preserve"> (waga </w:t>
      </w:r>
      <w:r w:rsidR="0064268E" w:rsidRPr="00AF741E">
        <w:rPr>
          <w:rFonts w:asciiTheme="majorHAnsi" w:eastAsia="Calibri" w:hAnsiTheme="majorHAnsi" w:cstheme="majorHAnsi"/>
        </w:rPr>
        <w:t>1</w:t>
      </w:r>
      <w:r w:rsidRPr="00AF741E">
        <w:rPr>
          <w:rFonts w:asciiTheme="majorHAnsi" w:eastAsia="Calibri" w:hAnsiTheme="majorHAnsi" w:cstheme="majorHAnsi"/>
        </w:rPr>
        <w:t xml:space="preserve">0%) </w:t>
      </w:r>
      <w:r w:rsidR="00110608" w:rsidRPr="00AF741E">
        <w:rPr>
          <w:rFonts w:asciiTheme="majorHAnsi" w:eastAsia="Calibri" w:hAnsiTheme="majorHAnsi" w:cstheme="majorHAnsi"/>
        </w:rPr>
        <w:t>[</w:t>
      </w:r>
      <w:r w:rsidRPr="00AF741E">
        <w:rPr>
          <w:rFonts w:asciiTheme="majorHAnsi" w:eastAsia="Calibri" w:hAnsiTheme="majorHAnsi" w:cstheme="majorHAnsi"/>
        </w:rPr>
        <w:t xml:space="preserve">nie więcej niż </w:t>
      </w:r>
      <w:r w:rsidR="00EF5061" w:rsidRPr="00AF741E">
        <w:rPr>
          <w:rFonts w:asciiTheme="majorHAnsi" w:eastAsia="Calibri" w:hAnsiTheme="majorHAnsi" w:cstheme="majorHAnsi"/>
        </w:rPr>
        <w:t>14 dni</w:t>
      </w:r>
      <w:r w:rsidRPr="00AF741E">
        <w:rPr>
          <w:rFonts w:asciiTheme="majorHAnsi" w:eastAsia="Calibri" w:hAnsiTheme="majorHAnsi" w:cstheme="majorHAnsi"/>
        </w:rPr>
        <w:t xml:space="preserve"> od zgłoszenia usterki</w:t>
      </w:r>
      <w:r w:rsidR="00110608" w:rsidRPr="00AF741E">
        <w:rPr>
          <w:rFonts w:asciiTheme="majorHAnsi" w:eastAsia="Calibri" w:hAnsiTheme="majorHAnsi" w:cstheme="majorHAnsi"/>
        </w:rPr>
        <w:t>]</w:t>
      </w:r>
    </w:p>
    <w:p w14:paraId="118E199E" w14:textId="77777777" w:rsidR="00510E34" w:rsidRPr="00AF741E" w:rsidRDefault="00510E34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5CBAB783" w14:textId="24D89D41" w:rsidR="00510E34" w:rsidRPr="00AF741E" w:rsidRDefault="00510E34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Pr="00AF741E" w:rsidRDefault="00510E34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0840C894" w14:textId="77777777" w:rsidR="0054718A" w:rsidRPr="00AF741E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  <w:b/>
        </w:rPr>
        <w:t>Oświadczam,</w:t>
      </w:r>
      <w:r w:rsidRPr="00AF741E">
        <w:rPr>
          <w:rFonts w:asciiTheme="majorHAnsi" w:eastAsia="Calibri" w:hAnsiTheme="majorHAnsi" w:cstheme="majorHAns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Pr="00AF741E" w:rsidRDefault="0054718A">
      <w:pPr>
        <w:widowControl w:val="0"/>
        <w:spacing w:line="239" w:lineRule="auto"/>
        <w:ind w:left="720" w:right="-58"/>
        <w:jc w:val="both"/>
        <w:rPr>
          <w:rFonts w:asciiTheme="majorHAnsi" w:eastAsia="Calibri" w:hAnsiTheme="majorHAnsi" w:cstheme="majorHAnsi"/>
        </w:rPr>
      </w:pPr>
    </w:p>
    <w:p w14:paraId="2C678D48" w14:textId="77777777" w:rsidR="0054718A" w:rsidRPr="00AF741E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  <w:b/>
        </w:rPr>
        <w:t>Oświadczam</w:t>
      </w:r>
      <w:r w:rsidRPr="00AF741E">
        <w:rPr>
          <w:rFonts w:asciiTheme="majorHAnsi" w:eastAsia="Calibri" w:hAnsiTheme="majorHAnsi" w:cstheme="majorHAns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Pr="00AF741E" w:rsidRDefault="0054718A">
      <w:pPr>
        <w:widowControl w:val="0"/>
        <w:spacing w:line="239" w:lineRule="auto"/>
        <w:ind w:left="720" w:right="-58"/>
        <w:jc w:val="both"/>
        <w:rPr>
          <w:rFonts w:asciiTheme="majorHAnsi" w:eastAsia="Calibri" w:hAnsiTheme="majorHAnsi" w:cstheme="majorHAns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  <w:b/>
        </w:rPr>
        <w:t>Oświadczam,</w:t>
      </w:r>
      <w:r w:rsidRPr="00AF741E">
        <w:rPr>
          <w:rFonts w:asciiTheme="majorHAnsi" w:eastAsia="Calibri" w:hAnsiTheme="majorHAnsi" w:cstheme="majorHAnsi"/>
        </w:rPr>
        <w:t xml:space="preserve"> że uważam się za związanego niniejszą ofertą na czas wskazany w zapytaniu ofertowym, czyli przez okres 30 dni od upływu terminu składania ofert. </w:t>
      </w:r>
    </w:p>
    <w:p w14:paraId="5C140CF4" w14:textId="77777777" w:rsidR="00624552" w:rsidRDefault="00624552" w:rsidP="00624552">
      <w:pPr>
        <w:pStyle w:val="Akapitzlist"/>
        <w:rPr>
          <w:rFonts w:asciiTheme="majorHAnsi" w:eastAsia="Calibri" w:hAnsiTheme="majorHAnsi" w:cstheme="majorHAnsi"/>
        </w:rPr>
      </w:pPr>
    </w:p>
    <w:p w14:paraId="198D5EB8" w14:textId="3853500B" w:rsidR="00DF2FD5" w:rsidRPr="00DF2FD5" w:rsidRDefault="00624552" w:rsidP="00DF2FD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Theme="majorHAnsi" w:eastAsia="Calibri" w:hAnsiTheme="majorHAnsi" w:cstheme="majorHAnsi"/>
        </w:rPr>
      </w:pPr>
      <w:r w:rsidRPr="00624552">
        <w:rPr>
          <w:rFonts w:asciiTheme="majorHAnsi" w:eastAsia="Calibri" w:hAnsiTheme="majorHAnsi" w:cstheme="majorHAnsi"/>
          <w:b/>
          <w:bCs/>
        </w:rPr>
        <w:t>Oświadczam</w:t>
      </w:r>
      <w:r>
        <w:rPr>
          <w:rFonts w:asciiTheme="majorHAnsi" w:eastAsia="Calibri" w:hAnsiTheme="majorHAnsi" w:cstheme="majorHAnsi"/>
        </w:rPr>
        <w:t>, że spełniam stawiane w pkt 5 zapytania ofertowego warunki</w:t>
      </w:r>
      <w:r w:rsidR="00DF2FD5">
        <w:rPr>
          <w:rFonts w:asciiTheme="majorHAnsi" w:eastAsia="Calibri" w:hAnsiTheme="majorHAnsi" w:cstheme="majorHAnsi"/>
        </w:rPr>
        <w:t xml:space="preserve"> </w:t>
      </w:r>
      <w:r w:rsidR="00DF2FD5" w:rsidRPr="00DF2FD5">
        <w:rPr>
          <w:rFonts w:asciiTheme="majorHAnsi" w:eastAsia="Calibri" w:hAnsiTheme="majorHAnsi" w:cstheme="majorHAnsi"/>
        </w:rPr>
        <w:t>w tym w szczególności:</w:t>
      </w:r>
    </w:p>
    <w:p w14:paraId="5F7778C2" w14:textId="77777777" w:rsidR="00DF2FD5" w:rsidRPr="00DF2FD5" w:rsidRDefault="00DF2FD5" w:rsidP="00DF2FD5">
      <w:pPr>
        <w:widowControl w:val="0"/>
        <w:spacing w:line="239" w:lineRule="auto"/>
        <w:ind w:right="-58"/>
        <w:jc w:val="both"/>
        <w:rPr>
          <w:rFonts w:asciiTheme="majorHAnsi" w:eastAsia="Calibri" w:hAnsiTheme="majorHAnsi" w:cstheme="majorHAnsi"/>
        </w:rPr>
      </w:pPr>
      <w:r w:rsidRPr="00DF2FD5">
        <w:rPr>
          <w:rFonts w:asciiTheme="majorHAnsi" w:eastAsia="Calibri" w:hAnsiTheme="majorHAnsi" w:cstheme="majorHAnsi"/>
        </w:rPr>
        <w:t>•</w:t>
      </w:r>
      <w:r w:rsidRPr="00DF2FD5">
        <w:rPr>
          <w:rFonts w:asciiTheme="majorHAnsi" w:eastAsia="Calibri" w:hAnsiTheme="majorHAnsi" w:cstheme="majorHAnsi"/>
        </w:rPr>
        <w:tab/>
        <w:t>posiadam wymagane przepisami prawa uprawnienia do prowadzenia działalności objętej przedmiotem zamówienia (o ile są wymagane),</w:t>
      </w:r>
    </w:p>
    <w:p w14:paraId="056081FF" w14:textId="77777777" w:rsidR="00DF2FD5" w:rsidRPr="00DF2FD5" w:rsidRDefault="00DF2FD5" w:rsidP="00DF2FD5">
      <w:pPr>
        <w:widowControl w:val="0"/>
        <w:spacing w:line="239" w:lineRule="auto"/>
        <w:ind w:right="-58"/>
        <w:jc w:val="both"/>
        <w:rPr>
          <w:rFonts w:asciiTheme="majorHAnsi" w:eastAsia="Calibri" w:hAnsiTheme="majorHAnsi" w:cstheme="majorHAnsi"/>
        </w:rPr>
      </w:pPr>
      <w:r w:rsidRPr="00DF2FD5">
        <w:rPr>
          <w:rFonts w:asciiTheme="majorHAnsi" w:eastAsia="Calibri" w:hAnsiTheme="majorHAnsi" w:cstheme="majorHAnsi"/>
        </w:rPr>
        <w:t>•</w:t>
      </w:r>
      <w:r w:rsidRPr="00DF2FD5">
        <w:rPr>
          <w:rFonts w:asciiTheme="majorHAnsi" w:eastAsia="Calibri" w:hAnsiTheme="majorHAnsi" w:cstheme="majorHAnsi"/>
        </w:rPr>
        <w:tab/>
        <w:t>dysponuję wiedzą i doświadczeniem niezbędnym do należytej realizacji zamówienia,</w:t>
      </w:r>
    </w:p>
    <w:p w14:paraId="6267CD1B" w14:textId="77777777" w:rsidR="00DF2FD5" w:rsidRPr="00DF2FD5" w:rsidRDefault="00DF2FD5" w:rsidP="00DF2FD5">
      <w:pPr>
        <w:widowControl w:val="0"/>
        <w:spacing w:line="239" w:lineRule="auto"/>
        <w:ind w:right="-58"/>
        <w:jc w:val="both"/>
        <w:rPr>
          <w:rFonts w:asciiTheme="majorHAnsi" w:eastAsia="Calibri" w:hAnsiTheme="majorHAnsi" w:cstheme="majorHAnsi"/>
        </w:rPr>
      </w:pPr>
      <w:r w:rsidRPr="00DF2FD5">
        <w:rPr>
          <w:rFonts w:asciiTheme="majorHAnsi" w:eastAsia="Calibri" w:hAnsiTheme="majorHAnsi" w:cstheme="majorHAnsi"/>
        </w:rPr>
        <w:t>•</w:t>
      </w:r>
      <w:r w:rsidRPr="00DF2FD5">
        <w:rPr>
          <w:rFonts w:asciiTheme="majorHAnsi" w:eastAsia="Calibri" w:hAnsiTheme="majorHAnsi" w:cstheme="majorHAnsi"/>
        </w:rPr>
        <w:tab/>
        <w:t>znajduję się w sytuacji ekonomicznej i finansowej zapewniającej prawidłowe wykonanie zamówienia,</w:t>
      </w:r>
    </w:p>
    <w:p w14:paraId="43346ADC" w14:textId="77777777" w:rsidR="00DF2FD5" w:rsidRPr="00DF2FD5" w:rsidRDefault="00DF2FD5" w:rsidP="00DF2FD5">
      <w:pPr>
        <w:widowControl w:val="0"/>
        <w:spacing w:line="239" w:lineRule="auto"/>
        <w:ind w:right="-58"/>
        <w:jc w:val="both"/>
        <w:rPr>
          <w:rFonts w:asciiTheme="majorHAnsi" w:eastAsia="Calibri" w:hAnsiTheme="majorHAnsi" w:cstheme="majorHAnsi"/>
        </w:rPr>
      </w:pPr>
      <w:r w:rsidRPr="00DF2FD5">
        <w:rPr>
          <w:rFonts w:asciiTheme="majorHAnsi" w:eastAsia="Calibri" w:hAnsiTheme="majorHAnsi" w:cstheme="majorHAnsi"/>
        </w:rPr>
        <w:t>•</w:t>
      </w:r>
      <w:r w:rsidRPr="00DF2FD5">
        <w:rPr>
          <w:rFonts w:asciiTheme="majorHAnsi" w:eastAsia="Calibri" w:hAnsiTheme="majorHAnsi" w:cstheme="majorHAnsi"/>
        </w:rPr>
        <w:tab/>
        <w:t>dysponuję odpowiednim potencjałem technicznym oraz osobami zdolnymi do realizacji zamówienia,</w:t>
      </w:r>
    </w:p>
    <w:p w14:paraId="402BAE3B" w14:textId="4CF462E5" w:rsidR="004A17E9" w:rsidRPr="00AF741E" w:rsidRDefault="00DF2FD5" w:rsidP="00DF2FD5">
      <w:pPr>
        <w:widowControl w:val="0"/>
        <w:spacing w:line="239" w:lineRule="auto"/>
        <w:ind w:right="-58"/>
        <w:jc w:val="both"/>
        <w:rPr>
          <w:rFonts w:asciiTheme="majorHAnsi" w:eastAsia="Calibri" w:hAnsiTheme="majorHAnsi" w:cstheme="majorHAnsi"/>
        </w:rPr>
      </w:pPr>
      <w:r w:rsidRPr="00DF2FD5">
        <w:rPr>
          <w:rFonts w:asciiTheme="majorHAnsi" w:eastAsia="Calibri" w:hAnsiTheme="majorHAnsi" w:cstheme="majorHAnsi"/>
        </w:rPr>
        <w:t>•</w:t>
      </w:r>
      <w:r w:rsidRPr="00DF2FD5">
        <w:rPr>
          <w:rFonts w:asciiTheme="majorHAnsi" w:eastAsia="Calibri" w:hAnsiTheme="majorHAnsi" w:cstheme="majorHAnsi"/>
        </w:rPr>
        <w:tab/>
        <w:t>nie zachodzą wobec mnie przesłanki wykluczenia z postępowania.</w:t>
      </w:r>
    </w:p>
    <w:p w14:paraId="028615FF" w14:textId="77777777" w:rsidR="00DF2FD5" w:rsidRDefault="00DF2FD5">
      <w:pPr>
        <w:widowControl w:val="0"/>
        <w:spacing w:line="239" w:lineRule="auto"/>
        <w:ind w:right="-58"/>
        <w:jc w:val="both"/>
        <w:rPr>
          <w:rFonts w:asciiTheme="majorHAnsi" w:eastAsia="Calibri" w:hAnsiTheme="majorHAnsi" w:cstheme="majorHAnsi"/>
          <w:b/>
          <w:bCs/>
        </w:rPr>
      </w:pPr>
    </w:p>
    <w:p w14:paraId="568BCB12" w14:textId="440B59F0" w:rsidR="0054718A" w:rsidRPr="00AF741E" w:rsidRDefault="00000000">
      <w:pPr>
        <w:widowControl w:val="0"/>
        <w:spacing w:line="239" w:lineRule="auto"/>
        <w:ind w:right="-58"/>
        <w:jc w:val="both"/>
        <w:rPr>
          <w:rFonts w:asciiTheme="majorHAnsi" w:eastAsia="Calibri" w:hAnsiTheme="majorHAnsi" w:cstheme="majorHAnsi"/>
          <w:b/>
          <w:bCs/>
        </w:rPr>
      </w:pPr>
      <w:r w:rsidRPr="00AF741E">
        <w:rPr>
          <w:rFonts w:asciiTheme="majorHAnsi" w:eastAsia="Calibri" w:hAnsiTheme="majorHAnsi" w:cstheme="majorHAnsi"/>
          <w:b/>
          <w:bCs/>
        </w:rPr>
        <w:t xml:space="preserve">Załącznikami do niniejszej oferty, stanowiącymi jej integralną część są: </w:t>
      </w:r>
    </w:p>
    <w:p w14:paraId="4BFA46F5" w14:textId="77777777" w:rsidR="0054718A" w:rsidRPr="00AF741E" w:rsidRDefault="0054718A">
      <w:pPr>
        <w:widowControl w:val="0"/>
        <w:spacing w:line="14" w:lineRule="auto"/>
        <w:rPr>
          <w:rFonts w:asciiTheme="majorHAnsi" w:eastAsia="Calibri" w:hAnsiTheme="majorHAnsi" w:cstheme="majorHAnsi"/>
          <w:b/>
          <w:bCs/>
        </w:rPr>
      </w:pPr>
    </w:p>
    <w:p w14:paraId="5B81018A" w14:textId="77777777" w:rsidR="0054718A" w:rsidRPr="00AF741E" w:rsidRDefault="0054718A">
      <w:pPr>
        <w:widowControl w:val="0"/>
        <w:spacing w:line="239" w:lineRule="auto"/>
        <w:jc w:val="both"/>
        <w:rPr>
          <w:rFonts w:asciiTheme="majorHAnsi" w:eastAsia="Calibri" w:hAnsiTheme="majorHAnsi" w:cstheme="majorHAnsi"/>
          <w:b/>
          <w:bCs/>
        </w:rPr>
      </w:pPr>
    </w:p>
    <w:p w14:paraId="7F24F17B" w14:textId="77777777" w:rsidR="0054718A" w:rsidRPr="00AF741E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Theme="majorHAnsi" w:eastAsia="Calibri" w:hAnsiTheme="majorHAnsi" w:cstheme="majorHAnsi"/>
          <w:b/>
          <w:bCs/>
        </w:rPr>
      </w:pPr>
      <w:r w:rsidRPr="00AF741E">
        <w:rPr>
          <w:rFonts w:asciiTheme="majorHAnsi" w:eastAsia="Calibri" w:hAnsiTheme="majorHAnsi" w:cstheme="majorHAnsi"/>
          <w:b/>
          <w:bCs/>
        </w:rPr>
        <w:t>Oświadczenie o braku podstaw do wykluczenia;</w:t>
      </w:r>
    </w:p>
    <w:p w14:paraId="77A0E8F3" w14:textId="0F1F21CB" w:rsidR="00510E34" w:rsidRPr="00AF741E" w:rsidRDefault="00000000" w:rsidP="000B395C">
      <w:pPr>
        <w:widowControl w:val="0"/>
        <w:numPr>
          <w:ilvl w:val="0"/>
          <w:numId w:val="2"/>
        </w:numPr>
        <w:spacing w:line="239" w:lineRule="auto"/>
        <w:jc w:val="both"/>
        <w:rPr>
          <w:rFonts w:asciiTheme="majorHAnsi" w:eastAsia="Calibri" w:hAnsiTheme="majorHAnsi" w:cstheme="majorHAnsi"/>
          <w:b/>
          <w:bCs/>
        </w:rPr>
      </w:pPr>
      <w:r w:rsidRPr="00AF741E">
        <w:rPr>
          <w:rFonts w:asciiTheme="majorHAnsi" w:eastAsia="Calibri" w:hAnsiTheme="majorHAnsi" w:cstheme="majorHAnsi"/>
          <w:b/>
          <w:bCs/>
        </w:rPr>
        <w:t>Oświadczenie dot. spełnienia obowiązku informacyjnego</w:t>
      </w:r>
      <w:r w:rsidR="00510E34" w:rsidRPr="00AF741E">
        <w:rPr>
          <w:rFonts w:asciiTheme="majorHAnsi" w:eastAsia="Calibri" w:hAnsiTheme="majorHAnsi" w:cstheme="majorHAnsi"/>
          <w:b/>
          <w:bCs/>
        </w:rPr>
        <w:t>;</w:t>
      </w:r>
    </w:p>
    <w:p w14:paraId="6BB33A5D" w14:textId="77B082B6" w:rsidR="00730B61" w:rsidRPr="00AF741E" w:rsidRDefault="00730B61" w:rsidP="000B395C">
      <w:pPr>
        <w:widowControl w:val="0"/>
        <w:numPr>
          <w:ilvl w:val="0"/>
          <w:numId w:val="2"/>
        </w:numPr>
        <w:spacing w:line="239" w:lineRule="auto"/>
        <w:jc w:val="both"/>
        <w:rPr>
          <w:rFonts w:asciiTheme="majorHAnsi" w:eastAsia="Calibri" w:hAnsiTheme="majorHAnsi" w:cstheme="majorHAnsi"/>
          <w:b/>
          <w:bCs/>
        </w:rPr>
      </w:pPr>
      <w:r w:rsidRPr="00AF741E">
        <w:rPr>
          <w:rFonts w:asciiTheme="majorHAnsi" w:eastAsia="Calibri" w:hAnsiTheme="majorHAnsi" w:cstheme="majorHAnsi"/>
          <w:b/>
          <w:bCs/>
        </w:rPr>
        <w:t xml:space="preserve">Dokument potwierdzający spełnienie </w:t>
      </w:r>
      <w:r w:rsidR="00624552">
        <w:rPr>
          <w:rFonts w:asciiTheme="majorHAnsi" w:eastAsia="Calibri" w:hAnsiTheme="majorHAnsi" w:cstheme="majorHAnsi"/>
          <w:b/>
          <w:bCs/>
        </w:rPr>
        <w:t>zgodności z wymaganymi parametrami</w:t>
      </w:r>
      <w:r w:rsidRPr="00AF741E">
        <w:rPr>
          <w:rFonts w:asciiTheme="majorHAnsi" w:eastAsia="Calibri" w:hAnsiTheme="majorHAnsi" w:cstheme="majorHAnsi"/>
          <w:b/>
          <w:bCs/>
        </w:rPr>
        <w:t xml:space="preserve"> (własny)</w:t>
      </w:r>
      <w:r w:rsidR="001A5C9F">
        <w:rPr>
          <w:rFonts w:asciiTheme="majorHAnsi" w:eastAsia="Calibri" w:hAnsiTheme="majorHAnsi" w:cstheme="majorHAnsi"/>
          <w:b/>
          <w:bCs/>
        </w:rPr>
        <w:t>.</w:t>
      </w:r>
    </w:p>
    <w:p w14:paraId="26B0856A" w14:textId="77777777" w:rsidR="0054718A" w:rsidRPr="00AF741E" w:rsidRDefault="0054718A" w:rsidP="0064268E">
      <w:pPr>
        <w:widowControl w:val="0"/>
        <w:spacing w:line="81" w:lineRule="auto"/>
        <w:jc w:val="center"/>
        <w:rPr>
          <w:rFonts w:asciiTheme="majorHAnsi" w:eastAsia="Calibri" w:hAnsiTheme="majorHAnsi" w:cstheme="majorHAnsi"/>
        </w:rPr>
      </w:pPr>
    </w:p>
    <w:p w14:paraId="37CC08F6" w14:textId="77777777" w:rsidR="0064268E" w:rsidRPr="00AF741E" w:rsidRDefault="0064268E" w:rsidP="0064268E">
      <w:pPr>
        <w:widowControl w:val="0"/>
        <w:spacing w:line="81" w:lineRule="auto"/>
        <w:jc w:val="center"/>
        <w:rPr>
          <w:rFonts w:asciiTheme="majorHAnsi" w:eastAsia="Calibri" w:hAnsiTheme="majorHAnsi" w:cstheme="majorHAnsi"/>
        </w:rPr>
      </w:pPr>
    </w:p>
    <w:p w14:paraId="42C80FB3" w14:textId="77777777" w:rsidR="0064268E" w:rsidRPr="00AF741E" w:rsidRDefault="0064268E" w:rsidP="0064268E">
      <w:pPr>
        <w:widowControl w:val="0"/>
        <w:spacing w:line="81" w:lineRule="auto"/>
        <w:jc w:val="center"/>
        <w:rPr>
          <w:rFonts w:asciiTheme="majorHAnsi" w:eastAsia="Calibri" w:hAnsiTheme="majorHAnsi" w:cstheme="majorHAnsi"/>
        </w:rPr>
      </w:pPr>
    </w:p>
    <w:p w14:paraId="2D778E25" w14:textId="77777777" w:rsidR="0064268E" w:rsidRPr="00AF741E" w:rsidRDefault="0064268E" w:rsidP="0064268E">
      <w:pPr>
        <w:widowControl w:val="0"/>
        <w:spacing w:line="81" w:lineRule="auto"/>
        <w:jc w:val="center"/>
        <w:rPr>
          <w:rFonts w:asciiTheme="majorHAnsi" w:eastAsia="Calibri" w:hAnsiTheme="majorHAnsi" w:cstheme="majorHAnsi"/>
        </w:rPr>
      </w:pPr>
    </w:p>
    <w:p w14:paraId="1059DA4B" w14:textId="77777777" w:rsidR="0064268E" w:rsidRPr="00AF741E" w:rsidRDefault="0064268E" w:rsidP="0064268E">
      <w:pPr>
        <w:widowControl w:val="0"/>
        <w:spacing w:line="81" w:lineRule="auto"/>
        <w:jc w:val="center"/>
        <w:rPr>
          <w:rFonts w:asciiTheme="majorHAnsi" w:eastAsia="Calibri" w:hAnsiTheme="majorHAnsi" w:cstheme="majorHAnsi"/>
        </w:rPr>
      </w:pPr>
    </w:p>
    <w:p w14:paraId="55576997" w14:textId="77777777" w:rsidR="0064268E" w:rsidRPr="00AF741E" w:rsidRDefault="0064268E" w:rsidP="0064268E">
      <w:pPr>
        <w:widowControl w:val="0"/>
        <w:spacing w:line="81" w:lineRule="auto"/>
        <w:jc w:val="center"/>
        <w:rPr>
          <w:rFonts w:asciiTheme="majorHAnsi" w:eastAsia="Calibri" w:hAnsiTheme="majorHAnsi" w:cstheme="majorHAnsi"/>
        </w:rPr>
      </w:pPr>
    </w:p>
    <w:p w14:paraId="1E278C00" w14:textId="77777777" w:rsidR="0064268E" w:rsidRPr="00AF741E" w:rsidRDefault="0064268E" w:rsidP="0064268E">
      <w:pPr>
        <w:widowControl w:val="0"/>
        <w:spacing w:line="81" w:lineRule="auto"/>
        <w:jc w:val="center"/>
        <w:rPr>
          <w:rFonts w:asciiTheme="majorHAnsi" w:eastAsia="Calibri" w:hAnsiTheme="majorHAnsi" w:cstheme="majorHAnsi"/>
        </w:rPr>
      </w:pPr>
    </w:p>
    <w:p w14:paraId="263B1B89" w14:textId="77777777" w:rsidR="0064268E" w:rsidRPr="00AF741E" w:rsidRDefault="0064268E" w:rsidP="0064268E">
      <w:pPr>
        <w:widowControl w:val="0"/>
        <w:spacing w:line="81" w:lineRule="auto"/>
        <w:jc w:val="center"/>
        <w:rPr>
          <w:rFonts w:asciiTheme="majorHAnsi" w:eastAsia="Calibri" w:hAnsiTheme="majorHAnsi" w:cstheme="majorHAnsi"/>
        </w:rPr>
      </w:pPr>
    </w:p>
    <w:p w14:paraId="3410843A" w14:textId="77777777" w:rsidR="0064268E" w:rsidRPr="00AF741E" w:rsidRDefault="0064268E" w:rsidP="0064268E">
      <w:pPr>
        <w:widowControl w:val="0"/>
        <w:spacing w:line="81" w:lineRule="auto"/>
        <w:jc w:val="center"/>
        <w:rPr>
          <w:rFonts w:asciiTheme="majorHAnsi" w:eastAsia="Calibri" w:hAnsiTheme="majorHAnsi" w:cstheme="majorHAnsi"/>
        </w:rPr>
      </w:pPr>
    </w:p>
    <w:p w14:paraId="6FE5543D" w14:textId="77777777" w:rsidR="00A90B5D" w:rsidRPr="00AF741E" w:rsidRDefault="00A90B5D">
      <w:pPr>
        <w:widowControl w:val="0"/>
        <w:spacing w:line="81" w:lineRule="auto"/>
        <w:jc w:val="right"/>
        <w:rPr>
          <w:rFonts w:asciiTheme="majorHAnsi" w:eastAsia="Calibri" w:hAnsiTheme="majorHAnsi" w:cstheme="majorHAnsi"/>
        </w:rPr>
      </w:pPr>
    </w:p>
    <w:p w14:paraId="5CFB0A93" w14:textId="77777777" w:rsidR="0054718A" w:rsidRPr="00AF741E" w:rsidRDefault="00000000">
      <w:pPr>
        <w:widowControl w:val="0"/>
        <w:spacing w:line="240" w:lineRule="auto"/>
        <w:jc w:val="right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t>................................................................................</w:t>
      </w:r>
    </w:p>
    <w:p w14:paraId="25D185CA" w14:textId="77777777" w:rsidR="0054718A" w:rsidRPr="00AF741E" w:rsidRDefault="0054718A">
      <w:pPr>
        <w:widowControl w:val="0"/>
        <w:spacing w:line="51" w:lineRule="auto"/>
        <w:jc w:val="right"/>
        <w:rPr>
          <w:rFonts w:asciiTheme="majorHAnsi" w:eastAsia="Calibri" w:hAnsiTheme="majorHAnsi" w:cstheme="majorHAnsi"/>
        </w:rPr>
      </w:pPr>
    </w:p>
    <w:p w14:paraId="4609E2C8" w14:textId="1408B5B4" w:rsidR="0054718A" w:rsidRPr="00AF741E" w:rsidRDefault="00000000" w:rsidP="00137588">
      <w:pPr>
        <w:widowControl w:val="0"/>
        <w:spacing w:line="242" w:lineRule="auto"/>
        <w:ind w:right="-111"/>
        <w:jc w:val="right"/>
        <w:rPr>
          <w:rFonts w:asciiTheme="majorHAnsi" w:eastAsia="Calibri" w:hAnsiTheme="majorHAnsi" w:cstheme="majorHAnsi"/>
        </w:rPr>
      </w:pPr>
      <w:r w:rsidRPr="00AF741E">
        <w:rPr>
          <w:rFonts w:asciiTheme="majorHAnsi" w:eastAsia="Calibri" w:hAnsiTheme="majorHAnsi" w:cstheme="majorHAnsi"/>
        </w:rPr>
        <w:t>(czytelny podpis osoby uprawnionej do reprezentowania Wykonawcy)</w:t>
      </w:r>
    </w:p>
    <w:sectPr w:rsidR="0054718A" w:rsidRPr="00AF741E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65BFA" w14:textId="77777777" w:rsidR="00C402CE" w:rsidRDefault="00C402CE">
      <w:pPr>
        <w:spacing w:line="240" w:lineRule="auto"/>
      </w:pPr>
      <w:r>
        <w:separator/>
      </w:r>
    </w:p>
  </w:endnote>
  <w:endnote w:type="continuationSeparator" w:id="0">
    <w:p w14:paraId="26C9B279" w14:textId="77777777" w:rsidR="00C402CE" w:rsidRDefault="00C402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altName w:val="Cambria Math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35AD2" w14:textId="77777777" w:rsidR="00C402CE" w:rsidRDefault="00C402CE">
      <w:pPr>
        <w:spacing w:line="240" w:lineRule="auto"/>
      </w:pPr>
      <w:r>
        <w:separator/>
      </w:r>
    </w:p>
  </w:footnote>
  <w:footnote w:type="continuationSeparator" w:id="0">
    <w:p w14:paraId="52C2CA02" w14:textId="77777777" w:rsidR="00C402CE" w:rsidRDefault="00C402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7795540"/>
    <w:multiLevelType w:val="hybridMultilevel"/>
    <w:tmpl w:val="80060F3C"/>
    <w:lvl w:ilvl="0" w:tplc="04150001">
      <w:start w:val="1"/>
      <w:numFmt w:val="bullet"/>
      <w:lvlText w:val="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4" w15:restartNumberingAfterBreak="0">
    <w:nsid w:val="73CB1694"/>
    <w:multiLevelType w:val="hybridMultilevel"/>
    <w:tmpl w:val="38DCC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  <w:num w:numId="4" w16cid:durableId="295449568">
    <w:abstractNumId w:val="3"/>
  </w:num>
  <w:num w:numId="5" w16cid:durableId="1153326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0E23"/>
    <w:rsid w:val="00024A14"/>
    <w:rsid w:val="000254C2"/>
    <w:rsid w:val="00071873"/>
    <w:rsid w:val="00086420"/>
    <w:rsid w:val="00090F5E"/>
    <w:rsid w:val="000B374B"/>
    <w:rsid w:val="000B395C"/>
    <w:rsid w:val="00110608"/>
    <w:rsid w:val="00137588"/>
    <w:rsid w:val="00146349"/>
    <w:rsid w:val="00152488"/>
    <w:rsid w:val="00156328"/>
    <w:rsid w:val="001A5C9F"/>
    <w:rsid w:val="00237678"/>
    <w:rsid w:val="00240CCA"/>
    <w:rsid w:val="00264821"/>
    <w:rsid w:val="00282A0A"/>
    <w:rsid w:val="002A6569"/>
    <w:rsid w:val="002E5726"/>
    <w:rsid w:val="00331DEC"/>
    <w:rsid w:val="0037499F"/>
    <w:rsid w:val="003836BE"/>
    <w:rsid w:val="00386451"/>
    <w:rsid w:val="003A0413"/>
    <w:rsid w:val="003B390B"/>
    <w:rsid w:val="003B4694"/>
    <w:rsid w:val="003B7866"/>
    <w:rsid w:val="003C22A8"/>
    <w:rsid w:val="003C6F9F"/>
    <w:rsid w:val="003E1A46"/>
    <w:rsid w:val="003E3377"/>
    <w:rsid w:val="00400D35"/>
    <w:rsid w:val="00406408"/>
    <w:rsid w:val="004079E0"/>
    <w:rsid w:val="00414C8B"/>
    <w:rsid w:val="00417C92"/>
    <w:rsid w:val="00423E53"/>
    <w:rsid w:val="004A17E9"/>
    <w:rsid w:val="004A3314"/>
    <w:rsid w:val="004E4990"/>
    <w:rsid w:val="004E7E1A"/>
    <w:rsid w:val="00510E34"/>
    <w:rsid w:val="00513B20"/>
    <w:rsid w:val="0054718A"/>
    <w:rsid w:val="00564F33"/>
    <w:rsid w:val="005734DA"/>
    <w:rsid w:val="0057520E"/>
    <w:rsid w:val="00594D77"/>
    <w:rsid w:val="005A48D9"/>
    <w:rsid w:val="005B1176"/>
    <w:rsid w:val="005D2358"/>
    <w:rsid w:val="005E7C8E"/>
    <w:rsid w:val="00601555"/>
    <w:rsid w:val="00604BD1"/>
    <w:rsid w:val="00624552"/>
    <w:rsid w:val="00626D8C"/>
    <w:rsid w:val="00631F33"/>
    <w:rsid w:val="0064268E"/>
    <w:rsid w:val="00644302"/>
    <w:rsid w:val="006978CB"/>
    <w:rsid w:val="006B7F44"/>
    <w:rsid w:val="00730B61"/>
    <w:rsid w:val="007617BF"/>
    <w:rsid w:val="0076558D"/>
    <w:rsid w:val="00777387"/>
    <w:rsid w:val="007C573A"/>
    <w:rsid w:val="007D2A95"/>
    <w:rsid w:val="007D568B"/>
    <w:rsid w:val="007E3C79"/>
    <w:rsid w:val="0080078C"/>
    <w:rsid w:val="008059E4"/>
    <w:rsid w:val="008276D0"/>
    <w:rsid w:val="00846F0B"/>
    <w:rsid w:val="00853448"/>
    <w:rsid w:val="00854031"/>
    <w:rsid w:val="00854BCD"/>
    <w:rsid w:val="008965FC"/>
    <w:rsid w:val="008D54F8"/>
    <w:rsid w:val="00904EBB"/>
    <w:rsid w:val="0095743C"/>
    <w:rsid w:val="009832CE"/>
    <w:rsid w:val="0099057E"/>
    <w:rsid w:val="009910AE"/>
    <w:rsid w:val="009A264C"/>
    <w:rsid w:val="009A5150"/>
    <w:rsid w:val="009B0603"/>
    <w:rsid w:val="00A164C2"/>
    <w:rsid w:val="00A3652F"/>
    <w:rsid w:val="00A41715"/>
    <w:rsid w:val="00A90B5D"/>
    <w:rsid w:val="00AD1189"/>
    <w:rsid w:val="00AF741E"/>
    <w:rsid w:val="00B062D6"/>
    <w:rsid w:val="00B20AB3"/>
    <w:rsid w:val="00B72F3D"/>
    <w:rsid w:val="00BD3420"/>
    <w:rsid w:val="00BE2872"/>
    <w:rsid w:val="00C00C01"/>
    <w:rsid w:val="00C0336F"/>
    <w:rsid w:val="00C1565A"/>
    <w:rsid w:val="00C402CE"/>
    <w:rsid w:val="00C937E9"/>
    <w:rsid w:val="00CC522C"/>
    <w:rsid w:val="00D43922"/>
    <w:rsid w:val="00D82F0A"/>
    <w:rsid w:val="00D83B54"/>
    <w:rsid w:val="00DC5ED2"/>
    <w:rsid w:val="00DF2FD5"/>
    <w:rsid w:val="00E275DD"/>
    <w:rsid w:val="00E8207E"/>
    <w:rsid w:val="00EB4889"/>
    <w:rsid w:val="00EF5061"/>
    <w:rsid w:val="00F33924"/>
    <w:rsid w:val="00F953CC"/>
    <w:rsid w:val="00FB2F54"/>
    <w:rsid w:val="00FD6AD7"/>
    <w:rsid w:val="00FF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Poprawka">
    <w:name w:val="Revision"/>
    <w:hidden/>
    <w:uiPriority w:val="99"/>
    <w:semiHidden/>
    <w:rsid w:val="00C937E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4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3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1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927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borowska</dc:creator>
  <cp:lastModifiedBy>Joanna Wichrowska</cp:lastModifiedBy>
  <cp:revision>15</cp:revision>
  <dcterms:created xsi:type="dcterms:W3CDTF">2025-05-07T22:24:00Z</dcterms:created>
  <dcterms:modified xsi:type="dcterms:W3CDTF">2025-12-04T08:31:00Z</dcterms:modified>
</cp:coreProperties>
</file>